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F5299" w:rsidRPr="007333CD" w:rsidRDefault="004F5299" w:rsidP="00C24263">
      <w:pPr>
        <w:spacing w:line="480" w:lineRule="auto"/>
        <w:rPr>
          <w:rFonts w:ascii="Times New Roman" w:hAnsi="Times New Roman"/>
        </w:rPr>
      </w:pPr>
      <w:r w:rsidRPr="007333CD">
        <w:rPr>
          <w:rFonts w:ascii="Times New Roman" w:hAnsi="Times New Roman"/>
        </w:rPr>
        <w:t>MLA 2015</w:t>
      </w:r>
    </w:p>
    <w:p w:rsidR="00E136A0" w:rsidRDefault="00E136A0" w:rsidP="00E136A0">
      <w:pPr>
        <w:spacing w:line="480" w:lineRule="auto"/>
        <w:ind w:left="1440" w:firstLine="720"/>
        <w:rPr>
          <w:rFonts w:ascii="Times New Roman" w:hAnsi="Times New Roman"/>
        </w:rPr>
      </w:pPr>
      <w:r>
        <w:rPr>
          <w:rFonts w:ascii="Times New Roman" w:hAnsi="Times New Roman"/>
        </w:rPr>
        <w:t>Lyric Writing in a Byronic Perspective</w:t>
      </w:r>
    </w:p>
    <w:p w:rsidR="005C4587" w:rsidRDefault="00E136A0" w:rsidP="00E136A0">
      <w:pPr>
        <w:spacing w:line="480" w:lineRule="auto"/>
        <w:ind w:left="1440" w:firstLine="720"/>
        <w:rPr>
          <w:rFonts w:ascii="Times New Roman" w:hAnsi="Times New Roman"/>
        </w:rPr>
      </w:pPr>
      <w:r>
        <w:rPr>
          <w:rFonts w:ascii="Times New Roman" w:hAnsi="Times New Roman"/>
        </w:rPr>
        <w:t xml:space="preserve">                Jerome </w:t>
      </w:r>
      <w:proofErr w:type="spellStart"/>
      <w:r>
        <w:rPr>
          <w:rFonts w:ascii="Times New Roman" w:hAnsi="Times New Roman"/>
        </w:rPr>
        <w:t>McGann</w:t>
      </w:r>
      <w:proofErr w:type="spellEnd"/>
    </w:p>
    <w:p w:rsidR="0061080B" w:rsidRPr="007333CD" w:rsidRDefault="0061080B" w:rsidP="00C24263">
      <w:pPr>
        <w:spacing w:line="480" w:lineRule="auto"/>
        <w:rPr>
          <w:rFonts w:ascii="Times New Roman" w:hAnsi="Times New Roman"/>
        </w:rPr>
      </w:pPr>
      <w:r w:rsidRPr="007333CD">
        <w:rPr>
          <w:rFonts w:ascii="Times New Roman" w:hAnsi="Times New Roman"/>
        </w:rPr>
        <w:tab/>
        <w:t>Romantic studies since 1960 have made g</w:t>
      </w:r>
      <w:r w:rsidR="004E32B4">
        <w:rPr>
          <w:rFonts w:ascii="Times New Roman" w:hAnsi="Times New Roman"/>
        </w:rPr>
        <w:t>reat recoveries, as we all know, not the   least having</w:t>
      </w:r>
      <w:r w:rsidRPr="007333CD">
        <w:rPr>
          <w:rFonts w:ascii="Times New Roman" w:hAnsi="Times New Roman"/>
        </w:rPr>
        <w:t xml:space="preserve"> been the recovery of Byron’s work.  </w:t>
      </w:r>
      <w:r w:rsidR="004E32B4">
        <w:rPr>
          <w:rFonts w:ascii="Times New Roman" w:hAnsi="Times New Roman"/>
        </w:rPr>
        <w:t>But such</w:t>
      </w:r>
      <w:r w:rsidRPr="007333CD">
        <w:rPr>
          <w:rFonts w:ascii="Times New Roman" w:hAnsi="Times New Roman"/>
        </w:rPr>
        <w:t xml:space="preserve"> recoveries </w:t>
      </w:r>
      <w:r w:rsidR="004E32B4">
        <w:rPr>
          <w:rFonts w:ascii="Times New Roman" w:hAnsi="Times New Roman"/>
        </w:rPr>
        <w:t xml:space="preserve">also always involve certain corresponding </w:t>
      </w:r>
      <w:r w:rsidRPr="007333CD">
        <w:rPr>
          <w:rFonts w:ascii="Times New Roman" w:hAnsi="Times New Roman"/>
        </w:rPr>
        <w:t xml:space="preserve">losses.  </w:t>
      </w:r>
      <w:r w:rsidR="00E136A0">
        <w:rPr>
          <w:rFonts w:ascii="Times New Roman" w:hAnsi="Times New Roman"/>
        </w:rPr>
        <w:t xml:space="preserve"> “Blindness and Insight” has aesthetic and historical, as well as hermeneutic, applications. </w:t>
      </w:r>
    </w:p>
    <w:p w:rsidR="0061080B" w:rsidRPr="007333CD" w:rsidRDefault="0061080B" w:rsidP="00C24263">
      <w:pPr>
        <w:spacing w:line="480" w:lineRule="auto"/>
        <w:rPr>
          <w:rFonts w:ascii="Times New Roman" w:hAnsi="Times New Roman"/>
          <w:color w:val="000000" w:themeColor="text1"/>
        </w:rPr>
      </w:pPr>
      <w:r w:rsidRPr="007333CD">
        <w:rPr>
          <w:rFonts w:ascii="Times New Roman" w:hAnsi="Times New Roman"/>
        </w:rPr>
        <w:tab/>
      </w:r>
      <w:r w:rsidR="004E32B4">
        <w:rPr>
          <w:rFonts w:ascii="Times New Roman" w:hAnsi="Times New Roman"/>
        </w:rPr>
        <w:t xml:space="preserve">I mention that </w:t>
      </w:r>
      <w:r w:rsidR="00E136A0">
        <w:rPr>
          <w:rFonts w:ascii="Times New Roman" w:hAnsi="Times New Roman"/>
        </w:rPr>
        <w:t xml:space="preserve">famous </w:t>
      </w:r>
      <w:r w:rsidR="004E32B4">
        <w:rPr>
          <w:rFonts w:ascii="Times New Roman" w:hAnsi="Times New Roman"/>
        </w:rPr>
        <w:t>scholarly rubric</w:t>
      </w:r>
      <w:r w:rsidRPr="007333CD">
        <w:rPr>
          <w:rFonts w:ascii="Times New Roman" w:hAnsi="Times New Roman"/>
        </w:rPr>
        <w:t xml:space="preserve"> to recall another book in which De Man figured prominently. </w:t>
      </w:r>
      <w:r w:rsidRPr="007333CD">
        <w:rPr>
          <w:rFonts w:ascii="Times New Roman" w:hAnsi="Times New Roman"/>
          <w:i/>
          <w:iCs/>
        </w:rPr>
        <w:t>Romanticism and Consciousness</w:t>
      </w:r>
      <w:r w:rsidR="001F1F3F" w:rsidRPr="007333CD">
        <w:rPr>
          <w:rFonts w:ascii="Times New Roman" w:hAnsi="Times New Roman"/>
        </w:rPr>
        <w:t xml:space="preserve">, published in 1970, was </w:t>
      </w:r>
      <w:r w:rsidR="004E32B4">
        <w:rPr>
          <w:rFonts w:ascii="Times New Roman" w:hAnsi="Times New Roman"/>
        </w:rPr>
        <w:t>perhaps</w:t>
      </w:r>
      <w:r w:rsidRPr="007333CD">
        <w:rPr>
          <w:rFonts w:ascii="Times New Roman" w:hAnsi="Times New Roman"/>
        </w:rPr>
        <w:t xml:space="preserve"> the single most influential volume in Romantic Studies of the past 50 years.  It achieved its eminence for two reasons. First, the book’s editor, Harold Bloom, grouped </w:t>
      </w:r>
      <w:r w:rsidRPr="007333CD">
        <w:rPr>
          <w:rFonts w:ascii="Times New Roman" w:hAnsi="Times New Roman"/>
          <w:color w:val="000000" w:themeColor="text1"/>
        </w:rPr>
        <w:t xml:space="preserve">his own and other advanced </w:t>
      </w:r>
      <w:r w:rsidR="0048793E">
        <w:rPr>
          <w:rFonts w:ascii="Times New Roman" w:hAnsi="Times New Roman"/>
          <w:color w:val="000000" w:themeColor="text1"/>
        </w:rPr>
        <w:t xml:space="preserve">critical </w:t>
      </w:r>
      <w:r w:rsidRPr="007333CD">
        <w:rPr>
          <w:rFonts w:ascii="Times New Roman" w:hAnsi="Times New Roman"/>
          <w:color w:val="000000" w:themeColor="text1"/>
        </w:rPr>
        <w:t>work, including De Man’s, in an eclectic anthol</w:t>
      </w:r>
      <w:r w:rsidR="004E32B4">
        <w:rPr>
          <w:rFonts w:ascii="Times New Roman" w:hAnsi="Times New Roman"/>
          <w:color w:val="000000" w:themeColor="text1"/>
        </w:rPr>
        <w:t>ogy with essays by important</w:t>
      </w:r>
      <w:r w:rsidRPr="007333CD">
        <w:rPr>
          <w:rFonts w:ascii="Times New Roman" w:hAnsi="Times New Roman"/>
          <w:color w:val="000000" w:themeColor="text1"/>
        </w:rPr>
        <w:t xml:space="preserve"> academic precursors of the previous generation.  Second, it organized the col</w:t>
      </w:r>
      <w:r w:rsidR="001F1F3F" w:rsidRPr="007333CD">
        <w:rPr>
          <w:rFonts w:ascii="Times New Roman" w:hAnsi="Times New Roman"/>
          <w:color w:val="000000" w:themeColor="text1"/>
        </w:rPr>
        <w:t>lection so that the new work established</w:t>
      </w:r>
      <w:r w:rsidRPr="007333CD">
        <w:rPr>
          <w:rFonts w:ascii="Times New Roman" w:hAnsi="Times New Roman"/>
          <w:color w:val="000000" w:themeColor="text1"/>
        </w:rPr>
        <w:t xml:space="preserve"> the intellectual context for the earlier work.</w:t>
      </w:r>
      <w:r w:rsidR="00166CB5">
        <w:rPr>
          <w:rFonts w:ascii="Times New Roman" w:hAnsi="Times New Roman"/>
          <w:color w:val="000000" w:themeColor="text1"/>
        </w:rPr>
        <w:t xml:space="preserve">  In this instance the child was very much father of the man.</w:t>
      </w:r>
    </w:p>
    <w:p w:rsidR="0061080B" w:rsidRPr="007333CD" w:rsidRDefault="0061080B" w:rsidP="00C24263">
      <w:pPr>
        <w:spacing w:line="480" w:lineRule="auto"/>
        <w:rPr>
          <w:rFonts w:ascii="Times New Roman" w:hAnsi="Times New Roman"/>
          <w:color w:val="000000" w:themeColor="text1"/>
        </w:rPr>
      </w:pPr>
      <w:r w:rsidRPr="007333CD">
        <w:rPr>
          <w:rFonts w:ascii="Times New Roman" w:hAnsi="Times New Roman"/>
          <w:color w:val="000000" w:themeColor="text1"/>
        </w:rPr>
        <w:tab/>
        <w:t>Let us remember</w:t>
      </w:r>
      <w:r w:rsidR="004E32B4">
        <w:rPr>
          <w:rFonts w:ascii="Times New Roman" w:hAnsi="Times New Roman"/>
          <w:color w:val="000000" w:themeColor="text1"/>
        </w:rPr>
        <w:t xml:space="preserve">, however, that this </w:t>
      </w:r>
      <w:r w:rsidRPr="007333CD">
        <w:rPr>
          <w:rFonts w:ascii="Times New Roman" w:hAnsi="Times New Roman"/>
          <w:color w:val="000000" w:themeColor="text1"/>
        </w:rPr>
        <w:t>bo</w:t>
      </w:r>
      <w:r w:rsidR="001F1F3F" w:rsidRPr="007333CD">
        <w:rPr>
          <w:rFonts w:ascii="Times New Roman" w:hAnsi="Times New Roman"/>
          <w:color w:val="000000" w:themeColor="text1"/>
        </w:rPr>
        <w:t>ok by no means set the course f</w:t>
      </w:r>
      <w:r w:rsidR="004E32B4">
        <w:rPr>
          <w:rFonts w:ascii="Times New Roman" w:hAnsi="Times New Roman"/>
          <w:color w:val="000000" w:themeColor="text1"/>
        </w:rPr>
        <w:t>or the succeeding</w:t>
      </w:r>
      <w:r w:rsidRPr="007333CD">
        <w:rPr>
          <w:rFonts w:ascii="Times New Roman" w:hAnsi="Times New Roman"/>
          <w:color w:val="000000" w:themeColor="text1"/>
        </w:rPr>
        <w:t xml:space="preserve"> 25 years</w:t>
      </w:r>
      <w:r w:rsidR="004E32B4">
        <w:rPr>
          <w:rFonts w:ascii="Times New Roman" w:hAnsi="Times New Roman"/>
          <w:color w:val="000000" w:themeColor="text1"/>
        </w:rPr>
        <w:t xml:space="preserve"> of Romantic Studies</w:t>
      </w:r>
      <w:r w:rsidRPr="007333CD">
        <w:rPr>
          <w:rFonts w:ascii="Times New Roman" w:hAnsi="Times New Roman"/>
          <w:color w:val="000000" w:themeColor="text1"/>
        </w:rPr>
        <w:t>.  The book was majestically silent about women writers and feminist theory, it had litt</w:t>
      </w:r>
      <w:r w:rsidR="004E32B4">
        <w:rPr>
          <w:rFonts w:ascii="Times New Roman" w:hAnsi="Times New Roman"/>
          <w:color w:val="000000" w:themeColor="text1"/>
        </w:rPr>
        <w:t xml:space="preserve">le sense that an historical perspective would </w:t>
      </w:r>
      <w:proofErr w:type="gramStart"/>
      <w:r w:rsidR="004E32B4">
        <w:rPr>
          <w:rFonts w:ascii="Times New Roman" w:hAnsi="Times New Roman"/>
          <w:color w:val="000000" w:themeColor="text1"/>
        </w:rPr>
        <w:t>soon  become</w:t>
      </w:r>
      <w:proofErr w:type="gramEnd"/>
      <w:r w:rsidR="004E32B4">
        <w:rPr>
          <w:rFonts w:ascii="Times New Roman" w:hAnsi="Times New Roman"/>
          <w:color w:val="000000" w:themeColor="text1"/>
        </w:rPr>
        <w:t xml:space="preserve"> imperative</w:t>
      </w:r>
      <w:r w:rsidRPr="007333CD">
        <w:rPr>
          <w:rFonts w:ascii="Times New Roman" w:hAnsi="Times New Roman"/>
          <w:color w:val="000000" w:themeColor="text1"/>
        </w:rPr>
        <w:t>, and it was clueless about how importa</w:t>
      </w:r>
      <w:r w:rsidR="00166CB5">
        <w:rPr>
          <w:rFonts w:ascii="Times New Roman" w:hAnsi="Times New Roman"/>
          <w:color w:val="000000" w:themeColor="text1"/>
        </w:rPr>
        <w:t>nt Byron and Byron studies were soon to</w:t>
      </w:r>
      <w:r w:rsidRPr="007333CD">
        <w:rPr>
          <w:rFonts w:ascii="Times New Roman" w:hAnsi="Times New Roman"/>
          <w:color w:val="000000" w:themeColor="text1"/>
        </w:rPr>
        <w:t xml:space="preserve"> be.   But its conceptual and philosophical approach – “Romanticism and Conscious</w:t>
      </w:r>
      <w:r w:rsidR="007F7397">
        <w:rPr>
          <w:rFonts w:ascii="Times New Roman" w:hAnsi="Times New Roman"/>
          <w:color w:val="000000" w:themeColor="text1"/>
        </w:rPr>
        <w:t>ness” – would inflect much of the most important work</w:t>
      </w:r>
      <w:r w:rsidRPr="007333CD">
        <w:rPr>
          <w:rFonts w:ascii="Times New Roman" w:hAnsi="Times New Roman"/>
          <w:color w:val="000000" w:themeColor="text1"/>
        </w:rPr>
        <w:t xml:space="preserve"> that was coming.</w:t>
      </w:r>
    </w:p>
    <w:p w:rsidR="0061080B" w:rsidRPr="007333CD" w:rsidRDefault="0061080B" w:rsidP="00C24263">
      <w:pPr>
        <w:spacing w:line="480" w:lineRule="auto"/>
        <w:rPr>
          <w:rFonts w:ascii="Times New Roman" w:hAnsi="Times New Roman"/>
          <w:color w:val="000000" w:themeColor="text1"/>
        </w:rPr>
      </w:pPr>
      <w:r w:rsidRPr="007333CD">
        <w:rPr>
          <w:rFonts w:ascii="Times New Roman" w:hAnsi="Times New Roman"/>
          <w:color w:val="000000" w:themeColor="text1"/>
        </w:rPr>
        <w:tab/>
        <w:t xml:space="preserve">Today I have time to look at only one major consequence of that book’s approach.  And of course I have to be brief, if </w:t>
      </w:r>
      <w:r w:rsidR="00166CB5">
        <w:rPr>
          <w:rFonts w:ascii="Times New Roman" w:hAnsi="Times New Roman"/>
          <w:color w:val="000000" w:themeColor="text1"/>
        </w:rPr>
        <w:t>not grotesquely elliptical.  An</w:t>
      </w:r>
      <w:r w:rsidRPr="007333CD">
        <w:rPr>
          <w:rFonts w:ascii="Times New Roman" w:hAnsi="Times New Roman"/>
          <w:color w:val="000000" w:themeColor="text1"/>
        </w:rPr>
        <w:t xml:space="preserve"> influential essay in Bloom’s anthology will hold my particular attention because it clarifies so much of what we came to know and came to forget about Romantic poetry.   This is Abrams’ celebrated “Structure and Style in the Greater Romantic Lyric”</w:t>
      </w:r>
      <w:r w:rsidR="001F1F3F" w:rsidRPr="007333CD">
        <w:rPr>
          <w:rFonts w:ascii="Times New Roman" w:hAnsi="Times New Roman"/>
          <w:color w:val="000000" w:themeColor="text1"/>
        </w:rPr>
        <w:t>, first published in 1965, but reprinted in Bloom’s anthology.</w:t>
      </w:r>
      <w:r w:rsidR="00154BCB">
        <w:rPr>
          <w:rStyle w:val="EndnoteReference"/>
          <w:rFonts w:ascii="Times New Roman" w:hAnsi="Times New Roman"/>
          <w:color w:val="000000" w:themeColor="text1"/>
        </w:rPr>
        <w:endnoteReference w:id="0"/>
      </w:r>
    </w:p>
    <w:p w:rsidR="00ED4BA5" w:rsidRPr="007333CD" w:rsidRDefault="0061080B" w:rsidP="00C24263">
      <w:pPr>
        <w:spacing w:line="480" w:lineRule="auto"/>
        <w:rPr>
          <w:rFonts w:ascii="Times New Roman" w:hAnsi="Times New Roman"/>
          <w:color w:val="000000" w:themeColor="text1"/>
        </w:rPr>
      </w:pPr>
      <w:r w:rsidRPr="007333CD">
        <w:rPr>
          <w:rFonts w:ascii="Times New Roman" w:hAnsi="Times New Roman"/>
          <w:color w:val="000000" w:themeColor="text1"/>
        </w:rPr>
        <w:tab/>
        <w:t>It is a beautifully constructed essay – no small reason for its influence.  But it says things that, in certain cases, aren’t in fact true, and in other, more important respects, are so misleading that they obscure what Abrams calls</w:t>
      </w:r>
      <w:r w:rsidR="004759F1" w:rsidRPr="007333CD">
        <w:rPr>
          <w:rFonts w:ascii="Times New Roman" w:hAnsi="Times New Roman"/>
          <w:color w:val="000000" w:themeColor="text1"/>
        </w:rPr>
        <w:t xml:space="preserve"> his principal subject:</w:t>
      </w:r>
      <w:r w:rsidRPr="007333CD">
        <w:rPr>
          <w:rFonts w:ascii="Times New Roman" w:hAnsi="Times New Roman"/>
          <w:color w:val="000000" w:themeColor="text1"/>
        </w:rPr>
        <w:t xml:space="preserve"> “the manner of proceeding in Romantic poetry”</w:t>
      </w:r>
      <w:r w:rsidR="00AB6134">
        <w:rPr>
          <w:rFonts w:ascii="Times New Roman" w:hAnsi="Times New Roman"/>
          <w:color w:val="000000" w:themeColor="text1"/>
        </w:rPr>
        <w:t xml:space="preserve"> (203)</w:t>
      </w:r>
      <w:r w:rsidRPr="007333CD">
        <w:rPr>
          <w:rFonts w:ascii="Times New Roman" w:hAnsi="Times New Roman"/>
          <w:color w:val="000000" w:themeColor="text1"/>
        </w:rPr>
        <w:t xml:space="preserve">.  </w:t>
      </w:r>
      <w:r w:rsidR="00CD0846">
        <w:rPr>
          <w:rFonts w:ascii="Times New Roman" w:hAnsi="Times New Roman"/>
          <w:color w:val="000000" w:themeColor="text1"/>
        </w:rPr>
        <w:t>One of its key ideas</w:t>
      </w:r>
      <w:r w:rsidR="004E767A">
        <w:rPr>
          <w:rFonts w:ascii="Times New Roman" w:hAnsi="Times New Roman"/>
          <w:color w:val="000000" w:themeColor="text1"/>
        </w:rPr>
        <w:t>, for instance,</w:t>
      </w:r>
      <w:r w:rsidR="00CD0846">
        <w:rPr>
          <w:rFonts w:ascii="Times New Roman" w:hAnsi="Times New Roman"/>
          <w:color w:val="000000" w:themeColor="text1"/>
        </w:rPr>
        <w:t xml:space="preserve"> is </w:t>
      </w:r>
      <w:r w:rsidR="00BA7D81" w:rsidRPr="007333CD">
        <w:rPr>
          <w:rFonts w:ascii="Times New Roman" w:hAnsi="Times New Roman"/>
          <w:color w:val="000000" w:themeColor="text1"/>
        </w:rPr>
        <w:t>se</w:t>
      </w:r>
      <w:r w:rsidR="00ED4BA5" w:rsidRPr="007333CD">
        <w:rPr>
          <w:rFonts w:ascii="Times New Roman" w:hAnsi="Times New Roman"/>
          <w:color w:val="000000" w:themeColor="text1"/>
        </w:rPr>
        <w:t>riously debatable</w:t>
      </w:r>
      <w:r w:rsidR="004E767A">
        <w:rPr>
          <w:rFonts w:ascii="Times New Roman" w:hAnsi="Times New Roman"/>
          <w:color w:val="000000" w:themeColor="text1"/>
        </w:rPr>
        <w:t xml:space="preserve">: </w:t>
      </w:r>
      <w:r w:rsidR="00ED4BA5" w:rsidRPr="007333CD">
        <w:rPr>
          <w:rFonts w:ascii="Times New Roman" w:hAnsi="Times New Roman"/>
          <w:color w:val="000000" w:themeColor="text1"/>
        </w:rPr>
        <w:t xml:space="preserve"> that Abrams’ Greater Romantic Lyric </w:t>
      </w:r>
      <w:r w:rsidR="00BA7D81" w:rsidRPr="007333CD">
        <w:rPr>
          <w:rFonts w:ascii="Times New Roman" w:hAnsi="Times New Roman"/>
          <w:color w:val="000000" w:themeColor="text1"/>
        </w:rPr>
        <w:t xml:space="preserve">was “the earliest Romantic formal invention”.  </w:t>
      </w:r>
      <w:r w:rsidR="00ED4BA5" w:rsidRPr="007333CD">
        <w:rPr>
          <w:rFonts w:ascii="Times New Roman" w:hAnsi="Times New Roman"/>
          <w:color w:val="000000" w:themeColor="text1"/>
        </w:rPr>
        <w:t xml:space="preserve">Various poems in </w:t>
      </w:r>
      <w:proofErr w:type="spellStart"/>
      <w:r w:rsidR="00BA7D81" w:rsidRPr="007333CD">
        <w:rPr>
          <w:rFonts w:ascii="Times New Roman" w:hAnsi="Times New Roman"/>
          <w:color w:val="000000" w:themeColor="text1"/>
        </w:rPr>
        <w:t>Burns’s</w:t>
      </w:r>
      <w:proofErr w:type="spellEnd"/>
      <w:r w:rsidR="00BA7D81" w:rsidRPr="007333CD">
        <w:rPr>
          <w:rFonts w:ascii="Times New Roman" w:hAnsi="Times New Roman"/>
          <w:color w:val="000000" w:themeColor="text1"/>
        </w:rPr>
        <w:t xml:space="preserve"> Kilmarnock volume might claim priority here, as might Sir William Jones’s Hin</w:t>
      </w:r>
      <w:r w:rsidR="0075675D">
        <w:rPr>
          <w:rFonts w:ascii="Times New Roman" w:hAnsi="Times New Roman"/>
          <w:color w:val="000000" w:themeColor="text1"/>
        </w:rPr>
        <w:t>di</w:t>
      </w:r>
      <w:r w:rsidR="00ED4BA5" w:rsidRPr="007333CD">
        <w:rPr>
          <w:rFonts w:ascii="Times New Roman" w:hAnsi="Times New Roman"/>
          <w:color w:val="000000" w:themeColor="text1"/>
        </w:rPr>
        <w:t xml:space="preserve"> transliterations, or – even more clearly, perhaps – the </w:t>
      </w:r>
      <w:r w:rsidR="004E32B4">
        <w:rPr>
          <w:rFonts w:ascii="Times New Roman" w:hAnsi="Times New Roman"/>
          <w:color w:val="000000" w:themeColor="text1"/>
        </w:rPr>
        <w:t xml:space="preserve">sophisticated </w:t>
      </w:r>
      <w:r w:rsidR="00ED4BA5" w:rsidRPr="007333CD">
        <w:rPr>
          <w:rFonts w:ascii="Times New Roman" w:hAnsi="Times New Roman"/>
          <w:color w:val="000000" w:themeColor="text1"/>
        </w:rPr>
        <w:t>literary ballads that began to proliferate in the 1790s.</w:t>
      </w:r>
      <w:r w:rsidR="00BA7D81" w:rsidRPr="007333CD">
        <w:rPr>
          <w:rFonts w:ascii="Times New Roman" w:hAnsi="Times New Roman"/>
          <w:color w:val="000000" w:themeColor="text1"/>
        </w:rPr>
        <w:t xml:space="preserve"> </w:t>
      </w:r>
      <w:r w:rsidRPr="007333CD">
        <w:rPr>
          <w:rFonts w:ascii="Times New Roman" w:hAnsi="Times New Roman"/>
          <w:color w:val="000000" w:themeColor="text1"/>
        </w:rPr>
        <w:t xml:space="preserve"> </w:t>
      </w:r>
    </w:p>
    <w:p w:rsidR="00C11EB5" w:rsidRDefault="00ED4BA5" w:rsidP="00C24263">
      <w:pPr>
        <w:spacing w:line="480" w:lineRule="auto"/>
        <w:ind w:firstLine="720"/>
        <w:rPr>
          <w:rFonts w:ascii="Times New Roman" w:hAnsi="Times New Roman"/>
          <w:color w:val="000000" w:themeColor="text1"/>
        </w:rPr>
      </w:pPr>
      <w:r w:rsidRPr="007333CD">
        <w:rPr>
          <w:rFonts w:ascii="Times New Roman" w:hAnsi="Times New Roman"/>
          <w:color w:val="000000" w:themeColor="text1"/>
        </w:rPr>
        <w:t xml:space="preserve">As to </w:t>
      </w:r>
      <w:r w:rsidR="0061080B" w:rsidRPr="007333CD">
        <w:rPr>
          <w:rFonts w:ascii="Times New Roman" w:hAnsi="Times New Roman"/>
          <w:color w:val="000000" w:themeColor="text1"/>
        </w:rPr>
        <w:t>matter</w:t>
      </w:r>
      <w:r w:rsidRPr="007333CD">
        <w:rPr>
          <w:rFonts w:ascii="Times New Roman" w:hAnsi="Times New Roman"/>
          <w:color w:val="000000" w:themeColor="text1"/>
        </w:rPr>
        <w:t>s</w:t>
      </w:r>
      <w:r w:rsidR="0061080B" w:rsidRPr="007333CD">
        <w:rPr>
          <w:rFonts w:ascii="Times New Roman" w:hAnsi="Times New Roman"/>
          <w:color w:val="000000" w:themeColor="text1"/>
        </w:rPr>
        <w:t xml:space="preserve"> of fact, consider the last sentence of </w:t>
      </w:r>
      <w:r w:rsidR="001F1F3F" w:rsidRPr="007333CD">
        <w:rPr>
          <w:rFonts w:ascii="Times New Roman" w:hAnsi="Times New Roman"/>
          <w:color w:val="000000" w:themeColor="text1"/>
        </w:rPr>
        <w:t xml:space="preserve">Abrams’ </w:t>
      </w:r>
      <w:r w:rsidR="0061080B" w:rsidRPr="007333CD">
        <w:rPr>
          <w:rFonts w:ascii="Times New Roman" w:hAnsi="Times New Roman"/>
          <w:color w:val="000000" w:themeColor="text1"/>
        </w:rPr>
        <w:t>first paragraph:  “Only Byron, among the major Romantics, did not write in this mode at all”</w:t>
      </w:r>
      <w:r w:rsidR="00154BCB">
        <w:rPr>
          <w:rFonts w:ascii="Times New Roman" w:hAnsi="Times New Roman"/>
          <w:color w:val="000000" w:themeColor="text1"/>
        </w:rPr>
        <w:t xml:space="preserve"> (201)</w:t>
      </w:r>
      <w:r w:rsidR="0061080B" w:rsidRPr="007333CD">
        <w:rPr>
          <w:rFonts w:ascii="Times New Roman" w:hAnsi="Times New Roman"/>
          <w:color w:val="000000" w:themeColor="text1"/>
        </w:rPr>
        <w:t xml:space="preserve">.  In fact, the one </w:t>
      </w:r>
      <w:r w:rsidR="00D73C5F">
        <w:rPr>
          <w:rFonts w:ascii="Times New Roman" w:hAnsi="Times New Roman"/>
          <w:color w:val="000000" w:themeColor="text1"/>
        </w:rPr>
        <w:t xml:space="preserve">canonical Romantic </w:t>
      </w:r>
      <w:r w:rsidR="0061080B" w:rsidRPr="007333CD">
        <w:rPr>
          <w:rFonts w:ascii="Times New Roman" w:hAnsi="Times New Roman"/>
          <w:color w:val="000000" w:themeColor="text1"/>
        </w:rPr>
        <w:t>poet who did not write in this mod</w:t>
      </w:r>
      <w:r w:rsidR="00166CB5">
        <w:rPr>
          <w:rFonts w:ascii="Times New Roman" w:hAnsi="Times New Roman"/>
          <w:color w:val="000000" w:themeColor="text1"/>
        </w:rPr>
        <w:t xml:space="preserve">e at all was </w:t>
      </w:r>
      <w:r w:rsidR="004E32B4">
        <w:rPr>
          <w:rFonts w:ascii="Times New Roman" w:hAnsi="Times New Roman"/>
          <w:color w:val="000000" w:themeColor="text1"/>
        </w:rPr>
        <w:t>William Blake, not Lord Byron, and Blake’s highly innovative lyric writing</w:t>
      </w:r>
      <w:r w:rsidR="00166CB5">
        <w:rPr>
          <w:rFonts w:ascii="Times New Roman" w:hAnsi="Times New Roman"/>
          <w:color w:val="000000" w:themeColor="text1"/>
        </w:rPr>
        <w:t xml:space="preserve"> figures </w:t>
      </w:r>
      <w:r w:rsidR="004E32B4">
        <w:rPr>
          <w:rFonts w:ascii="Times New Roman" w:hAnsi="Times New Roman"/>
          <w:color w:val="000000" w:themeColor="text1"/>
        </w:rPr>
        <w:t xml:space="preserve">not at all </w:t>
      </w:r>
      <w:r w:rsidR="00166CB5">
        <w:rPr>
          <w:rFonts w:ascii="Times New Roman" w:hAnsi="Times New Roman"/>
          <w:color w:val="000000" w:themeColor="text1"/>
        </w:rPr>
        <w:t>in Abrams’</w:t>
      </w:r>
      <w:r w:rsidR="004E32B4">
        <w:rPr>
          <w:rFonts w:ascii="Times New Roman" w:hAnsi="Times New Roman"/>
          <w:color w:val="000000" w:themeColor="text1"/>
        </w:rPr>
        <w:t xml:space="preserve"> essay</w:t>
      </w:r>
      <w:r w:rsidR="00BD4D34">
        <w:rPr>
          <w:rFonts w:ascii="Times New Roman" w:hAnsi="Times New Roman"/>
          <w:color w:val="000000" w:themeColor="text1"/>
        </w:rPr>
        <w:t xml:space="preserve">.  His absence </w:t>
      </w:r>
      <w:r w:rsidR="0061080B" w:rsidRPr="007333CD">
        <w:rPr>
          <w:rFonts w:ascii="Times New Roman" w:hAnsi="Times New Roman"/>
          <w:color w:val="000000" w:themeColor="text1"/>
        </w:rPr>
        <w:t>is completely understandable</w:t>
      </w:r>
      <w:r w:rsidR="00BD4D34">
        <w:rPr>
          <w:rFonts w:ascii="Times New Roman" w:hAnsi="Times New Roman"/>
          <w:color w:val="000000" w:themeColor="text1"/>
        </w:rPr>
        <w:t>, however,</w:t>
      </w:r>
      <w:r w:rsidR="0061080B" w:rsidRPr="007333CD">
        <w:rPr>
          <w:rFonts w:ascii="Times New Roman" w:hAnsi="Times New Roman"/>
          <w:color w:val="000000" w:themeColor="text1"/>
        </w:rPr>
        <w:t xml:space="preserve"> sin</w:t>
      </w:r>
      <w:r w:rsidR="00BD4D34">
        <w:rPr>
          <w:rFonts w:ascii="Times New Roman" w:hAnsi="Times New Roman"/>
          <w:color w:val="000000" w:themeColor="text1"/>
        </w:rPr>
        <w:t xml:space="preserve">ce he regarded Nature </w:t>
      </w:r>
      <w:r w:rsidR="0061080B" w:rsidRPr="007333CD">
        <w:rPr>
          <w:rFonts w:ascii="Times New Roman" w:hAnsi="Times New Roman"/>
          <w:color w:val="000000" w:themeColor="text1"/>
        </w:rPr>
        <w:t>as the whore of Babylon and a “delusion of the perishing vegetable Memory”.</w:t>
      </w:r>
      <w:r w:rsidR="00BD4D34">
        <w:rPr>
          <w:rStyle w:val="EndnoteReference"/>
          <w:rFonts w:ascii="Times New Roman" w:hAnsi="Times New Roman"/>
          <w:color w:val="000000" w:themeColor="text1"/>
        </w:rPr>
        <w:endnoteReference w:id="1"/>
      </w:r>
      <w:r w:rsidR="0061080B" w:rsidRPr="007333CD">
        <w:rPr>
          <w:rFonts w:ascii="Times New Roman" w:hAnsi="Times New Roman"/>
          <w:color w:val="000000" w:themeColor="text1"/>
        </w:rPr>
        <w:t xml:space="preserve">  </w:t>
      </w:r>
      <w:r w:rsidR="00BD4D34">
        <w:rPr>
          <w:rFonts w:ascii="Times New Roman" w:hAnsi="Times New Roman"/>
          <w:color w:val="000000" w:themeColor="text1"/>
        </w:rPr>
        <w:t>But for Abrams’</w:t>
      </w:r>
      <w:r w:rsidR="00BD4D34" w:rsidRPr="007333CD">
        <w:rPr>
          <w:rFonts w:ascii="Times New Roman" w:hAnsi="Times New Roman"/>
          <w:color w:val="000000" w:themeColor="text1"/>
        </w:rPr>
        <w:t xml:space="preserve"> </w:t>
      </w:r>
      <w:r w:rsidR="00BD4D34">
        <w:rPr>
          <w:rFonts w:ascii="Times New Roman" w:hAnsi="Times New Roman"/>
          <w:color w:val="000000" w:themeColor="text1"/>
        </w:rPr>
        <w:t xml:space="preserve">“Greater Romantic Lyric”, Nature is </w:t>
      </w:r>
      <w:r w:rsidR="00CB0A00">
        <w:rPr>
          <w:rFonts w:ascii="Times New Roman" w:hAnsi="Times New Roman"/>
          <w:color w:val="000000" w:themeColor="text1"/>
        </w:rPr>
        <w:t xml:space="preserve">an </w:t>
      </w:r>
      <w:r w:rsidR="00BD4D34">
        <w:rPr>
          <w:rFonts w:ascii="Times New Roman" w:hAnsi="Times New Roman"/>
          <w:color w:val="000000" w:themeColor="text1"/>
        </w:rPr>
        <w:t xml:space="preserve">essential </w:t>
      </w:r>
      <w:r w:rsidR="00CB0A00">
        <w:rPr>
          <w:rFonts w:ascii="Times New Roman" w:hAnsi="Times New Roman"/>
          <w:color w:val="000000" w:themeColor="text1"/>
        </w:rPr>
        <w:t>productive element.</w:t>
      </w:r>
    </w:p>
    <w:p w:rsidR="004E767A" w:rsidRDefault="0061080B" w:rsidP="00C24263">
      <w:pPr>
        <w:spacing w:line="480" w:lineRule="auto"/>
        <w:ind w:firstLine="720"/>
        <w:rPr>
          <w:rFonts w:ascii="Times New Roman" w:hAnsi="Times New Roman"/>
          <w:color w:val="000000" w:themeColor="text1"/>
        </w:rPr>
      </w:pPr>
      <w:r w:rsidRPr="007333CD">
        <w:rPr>
          <w:rFonts w:ascii="Times New Roman" w:hAnsi="Times New Roman"/>
          <w:color w:val="000000" w:themeColor="text1"/>
        </w:rPr>
        <w:t xml:space="preserve">As to Byron, even if we take Abrams’ </w:t>
      </w:r>
      <w:proofErr w:type="gramStart"/>
      <w:r w:rsidRPr="007333CD">
        <w:rPr>
          <w:rFonts w:ascii="Times New Roman" w:hAnsi="Times New Roman"/>
          <w:color w:val="000000" w:themeColor="text1"/>
        </w:rPr>
        <w:t>specialized formal view</w:t>
      </w:r>
      <w:r w:rsidR="00CB0A00">
        <w:rPr>
          <w:rFonts w:ascii="Times New Roman" w:hAnsi="Times New Roman"/>
          <w:color w:val="000000" w:themeColor="text1"/>
        </w:rPr>
        <w:t xml:space="preserve"> of a “Greater </w:t>
      </w:r>
      <w:r w:rsidR="004E767A">
        <w:rPr>
          <w:rFonts w:ascii="Times New Roman" w:hAnsi="Times New Roman"/>
          <w:color w:val="000000" w:themeColor="text1"/>
        </w:rPr>
        <w:t>Romantic lyric”</w:t>
      </w:r>
      <w:proofErr w:type="gramEnd"/>
      <w:r w:rsidR="001F1F3F" w:rsidRPr="007333CD">
        <w:rPr>
          <w:rFonts w:ascii="Times New Roman" w:hAnsi="Times New Roman"/>
          <w:color w:val="000000" w:themeColor="text1"/>
        </w:rPr>
        <w:t xml:space="preserve">, </w:t>
      </w:r>
      <w:proofErr w:type="gramStart"/>
      <w:r w:rsidR="001F1F3F" w:rsidRPr="007333CD">
        <w:rPr>
          <w:rFonts w:ascii="Times New Roman" w:hAnsi="Times New Roman"/>
          <w:color w:val="000000" w:themeColor="text1"/>
        </w:rPr>
        <w:t>he</w:t>
      </w:r>
      <w:r w:rsidR="00ED4BA5" w:rsidRPr="007333CD">
        <w:rPr>
          <w:rFonts w:ascii="Times New Roman" w:hAnsi="Times New Roman"/>
          <w:color w:val="000000" w:themeColor="text1"/>
        </w:rPr>
        <w:t xml:space="preserve"> produced notable examples</w:t>
      </w:r>
      <w:proofErr w:type="gramEnd"/>
      <w:r w:rsidR="00ED4BA5" w:rsidRPr="007333CD">
        <w:rPr>
          <w:rFonts w:ascii="Times New Roman" w:hAnsi="Times New Roman"/>
          <w:color w:val="000000" w:themeColor="text1"/>
        </w:rPr>
        <w:t>.</w:t>
      </w:r>
      <w:r w:rsidR="004759F1" w:rsidRPr="007333CD">
        <w:rPr>
          <w:rFonts w:ascii="Times New Roman" w:hAnsi="Times New Roman"/>
          <w:color w:val="000000" w:themeColor="text1"/>
        </w:rPr>
        <w:t xml:space="preserve"> </w:t>
      </w:r>
      <w:r w:rsidRPr="007333CD">
        <w:rPr>
          <w:rFonts w:ascii="Times New Roman" w:hAnsi="Times New Roman"/>
          <w:color w:val="000000" w:themeColor="text1"/>
        </w:rPr>
        <w:t>“To the Po” undert</w:t>
      </w:r>
      <w:r w:rsidR="00ED4BA5" w:rsidRPr="007333CD">
        <w:rPr>
          <w:rFonts w:ascii="Times New Roman" w:hAnsi="Times New Roman"/>
          <w:color w:val="000000" w:themeColor="text1"/>
        </w:rPr>
        <w:t>ook the form</w:t>
      </w:r>
      <w:r w:rsidR="001F1F3F" w:rsidRPr="007333CD">
        <w:rPr>
          <w:rFonts w:ascii="Times New Roman" w:hAnsi="Times New Roman"/>
          <w:color w:val="000000" w:themeColor="text1"/>
        </w:rPr>
        <w:t xml:space="preserve"> seriously, “Churchill’s G</w:t>
      </w:r>
      <w:r w:rsidRPr="007333CD">
        <w:rPr>
          <w:rFonts w:ascii="Times New Roman" w:hAnsi="Times New Roman"/>
          <w:color w:val="000000" w:themeColor="text1"/>
        </w:rPr>
        <w:t>rave</w:t>
      </w:r>
      <w:r w:rsidR="001F1F3F" w:rsidRPr="007333CD">
        <w:rPr>
          <w:rFonts w:ascii="Times New Roman" w:hAnsi="Times New Roman"/>
          <w:color w:val="000000" w:themeColor="text1"/>
        </w:rPr>
        <w:t>”</w:t>
      </w:r>
      <w:r w:rsidR="00ED4BA5" w:rsidRPr="007333CD">
        <w:rPr>
          <w:rFonts w:ascii="Times New Roman" w:hAnsi="Times New Roman"/>
          <w:color w:val="000000" w:themeColor="text1"/>
        </w:rPr>
        <w:t>,</w:t>
      </w:r>
      <w:r w:rsidRPr="007333CD">
        <w:rPr>
          <w:rFonts w:ascii="Times New Roman" w:hAnsi="Times New Roman"/>
          <w:color w:val="000000" w:themeColor="text1"/>
        </w:rPr>
        <w:t xml:space="preserve"> </w:t>
      </w:r>
      <w:proofErr w:type="spellStart"/>
      <w:r w:rsidRPr="007333CD">
        <w:rPr>
          <w:rFonts w:ascii="Times New Roman" w:hAnsi="Times New Roman"/>
          <w:color w:val="000000" w:themeColor="text1"/>
        </w:rPr>
        <w:t>parodically</w:t>
      </w:r>
      <w:proofErr w:type="spellEnd"/>
      <w:r w:rsidRPr="007333CD">
        <w:rPr>
          <w:rFonts w:ascii="Times New Roman" w:hAnsi="Times New Roman"/>
          <w:color w:val="000000" w:themeColor="text1"/>
        </w:rPr>
        <w:t xml:space="preserve">. </w:t>
      </w:r>
      <w:r w:rsidR="004E767A">
        <w:rPr>
          <w:rFonts w:ascii="Times New Roman" w:hAnsi="Times New Roman"/>
          <w:color w:val="000000" w:themeColor="text1"/>
        </w:rPr>
        <w:t xml:space="preserve"> Abrams perhaps overlooked the latter because – like the closely related </w:t>
      </w:r>
      <w:r w:rsidR="004E767A" w:rsidRPr="004E767A">
        <w:rPr>
          <w:rFonts w:ascii="Times New Roman" w:hAnsi="Times New Roman"/>
          <w:i/>
          <w:iCs/>
          <w:color w:val="000000" w:themeColor="text1"/>
        </w:rPr>
        <w:t>Manfred</w:t>
      </w:r>
      <w:r w:rsidR="004E767A">
        <w:rPr>
          <w:rFonts w:ascii="Times New Roman" w:hAnsi="Times New Roman"/>
          <w:color w:val="000000" w:themeColor="text1"/>
        </w:rPr>
        <w:t xml:space="preserve"> -- it satirized </w:t>
      </w:r>
      <w:r w:rsidR="00CB0A00">
        <w:rPr>
          <w:rFonts w:ascii="Times New Roman" w:hAnsi="Times New Roman"/>
          <w:color w:val="000000" w:themeColor="text1"/>
        </w:rPr>
        <w:t xml:space="preserve">the form of Greater </w:t>
      </w:r>
      <w:r w:rsidR="004E767A">
        <w:rPr>
          <w:rFonts w:ascii="Times New Roman" w:hAnsi="Times New Roman"/>
          <w:color w:val="000000" w:themeColor="text1"/>
        </w:rPr>
        <w:t xml:space="preserve">Romantic lyricism.  As for “To the Po”, it </w:t>
      </w:r>
      <w:r w:rsidR="00CB0A00">
        <w:rPr>
          <w:rFonts w:ascii="Times New Roman" w:hAnsi="Times New Roman"/>
          <w:color w:val="000000" w:themeColor="text1"/>
        </w:rPr>
        <w:t xml:space="preserve">perhaps slipped Abrams’s attention </w:t>
      </w:r>
      <w:r w:rsidR="004E767A">
        <w:rPr>
          <w:rFonts w:ascii="Times New Roman" w:hAnsi="Times New Roman"/>
          <w:color w:val="000000" w:themeColor="text1"/>
        </w:rPr>
        <w:t>because it is less “extended” than the poems</w:t>
      </w:r>
      <w:r w:rsidR="00AB6134">
        <w:rPr>
          <w:rFonts w:ascii="Times New Roman" w:hAnsi="Times New Roman"/>
          <w:color w:val="000000" w:themeColor="text1"/>
        </w:rPr>
        <w:t xml:space="preserve"> he thought of as </w:t>
      </w:r>
      <w:r w:rsidR="0075675D">
        <w:rPr>
          <w:rFonts w:ascii="Times New Roman" w:hAnsi="Times New Roman"/>
          <w:color w:val="000000" w:themeColor="text1"/>
        </w:rPr>
        <w:t>“</w:t>
      </w:r>
      <w:r w:rsidR="00AB6134">
        <w:rPr>
          <w:rFonts w:ascii="Times New Roman" w:hAnsi="Times New Roman"/>
          <w:color w:val="000000" w:themeColor="text1"/>
        </w:rPr>
        <w:t>Greater</w:t>
      </w:r>
      <w:r w:rsidR="0075675D">
        <w:rPr>
          <w:rFonts w:ascii="Times New Roman" w:hAnsi="Times New Roman"/>
          <w:color w:val="000000" w:themeColor="text1"/>
        </w:rPr>
        <w:t>”</w:t>
      </w:r>
      <w:r w:rsidR="004E767A">
        <w:rPr>
          <w:rFonts w:ascii="Times New Roman" w:hAnsi="Times New Roman"/>
          <w:color w:val="000000" w:themeColor="text1"/>
        </w:rPr>
        <w:t>, like ”</w:t>
      </w:r>
      <w:proofErr w:type="spellStart"/>
      <w:r w:rsidR="004E767A">
        <w:rPr>
          <w:rFonts w:ascii="Times New Roman" w:hAnsi="Times New Roman"/>
          <w:color w:val="000000" w:themeColor="text1"/>
        </w:rPr>
        <w:t>Tintern</w:t>
      </w:r>
      <w:proofErr w:type="spellEnd"/>
      <w:r w:rsidR="004E767A">
        <w:rPr>
          <w:rFonts w:ascii="Times New Roman" w:hAnsi="Times New Roman"/>
          <w:color w:val="000000" w:themeColor="text1"/>
        </w:rPr>
        <w:t xml:space="preserve"> Abbey” and “This Lime-Tree Bower My Prison”. </w:t>
      </w:r>
      <w:r w:rsidR="00D73C5F">
        <w:rPr>
          <w:rFonts w:ascii="Times New Roman" w:hAnsi="Times New Roman"/>
          <w:color w:val="000000" w:themeColor="text1"/>
        </w:rPr>
        <w:t xml:space="preserve"> </w:t>
      </w:r>
    </w:p>
    <w:p w:rsidR="0061080B" w:rsidRPr="007333CD" w:rsidRDefault="00D73C5F" w:rsidP="00C24263">
      <w:pPr>
        <w:spacing w:line="480" w:lineRule="auto"/>
        <w:ind w:firstLine="720"/>
        <w:rPr>
          <w:rFonts w:ascii="Times New Roman" w:hAnsi="Times New Roman"/>
          <w:color w:val="000000" w:themeColor="text1"/>
        </w:rPr>
      </w:pPr>
      <w:r>
        <w:rPr>
          <w:rFonts w:ascii="Times New Roman" w:hAnsi="Times New Roman"/>
          <w:color w:val="000000" w:themeColor="text1"/>
        </w:rPr>
        <w:t xml:space="preserve">Besides, </w:t>
      </w:r>
      <w:r w:rsidR="004E767A">
        <w:rPr>
          <w:rFonts w:ascii="Times New Roman" w:hAnsi="Times New Roman"/>
          <w:color w:val="000000" w:themeColor="text1"/>
        </w:rPr>
        <w:t xml:space="preserve">if </w:t>
      </w:r>
      <w:r w:rsidR="00CB0A00">
        <w:rPr>
          <w:rFonts w:ascii="Times New Roman" w:hAnsi="Times New Roman"/>
          <w:color w:val="000000" w:themeColor="text1"/>
        </w:rPr>
        <w:t xml:space="preserve">we want to investigate the most distinctive forms of Romantic poetry, including the period’s most important </w:t>
      </w:r>
      <w:r w:rsidR="004E767A">
        <w:rPr>
          <w:rFonts w:ascii="Times New Roman" w:hAnsi="Times New Roman"/>
          <w:color w:val="000000" w:themeColor="text1"/>
        </w:rPr>
        <w:t>fo</w:t>
      </w:r>
      <w:r w:rsidR="00FD2B8B">
        <w:rPr>
          <w:rFonts w:ascii="Times New Roman" w:hAnsi="Times New Roman"/>
          <w:color w:val="000000" w:themeColor="text1"/>
        </w:rPr>
        <w:t>rmal innovations</w:t>
      </w:r>
      <w:r w:rsidR="004E767A">
        <w:rPr>
          <w:rFonts w:ascii="Times New Roman" w:hAnsi="Times New Roman"/>
          <w:color w:val="000000" w:themeColor="text1"/>
        </w:rPr>
        <w:t xml:space="preserve">, </w:t>
      </w:r>
      <w:r w:rsidR="00FD2B8B">
        <w:rPr>
          <w:rFonts w:ascii="Times New Roman" w:hAnsi="Times New Roman"/>
          <w:color w:val="000000" w:themeColor="text1"/>
        </w:rPr>
        <w:t>our focus ought to be on ball</w:t>
      </w:r>
      <w:r w:rsidR="0089503F">
        <w:rPr>
          <w:rFonts w:ascii="Times New Roman" w:hAnsi="Times New Roman"/>
          <w:color w:val="000000" w:themeColor="text1"/>
        </w:rPr>
        <w:t>ad poetry and Romantic tale-telling</w:t>
      </w:r>
      <w:r w:rsidR="00CB0A00">
        <w:rPr>
          <w:rFonts w:ascii="Times New Roman" w:hAnsi="Times New Roman"/>
          <w:color w:val="000000" w:themeColor="text1"/>
        </w:rPr>
        <w:t>, both narrative and dramatic</w:t>
      </w:r>
      <w:r w:rsidR="00FD2B8B">
        <w:rPr>
          <w:rFonts w:ascii="Times New Roman" w:hAnsi="Times New Roman"/>
          <w:color w:val="000000" w:themeColor="text1"/>
        </w:rPr>
        <w:t xml:space="preserve">.  Not without reason has </w:t>
      </w:r>
      <w:r w:rsidR="00FD2B8B" w:rsidRPr="00FD2B8B">
        <w:rPr>
          <w:rFonts w:ascii="Times New Roman" w:hAnsi="Times New Roman"/>
          <w:i/>
          <w:iCs/>
          <w:color w:val="000000" w:themeColor="text1"/>
        </w:rPr>
        <w:t xml:space="preserve">Lyrical </w:t>
      </w:r>
      <w:r w:rsidR="00FD2B8B" w:rsidRPr="00CB0A00">
        <w:rPr>
          <w:rFonts w:ascii="Times New Roman" w:hAnsi="Times New Roman"/>
          <w:b/>
          <w:i/>
          <w:iCs/>
          <w:color w:val="000000" w:themeColor="text1"/>
        </w:rPr>
        <w:t>Ballads</w:t>
      </w:r>
      <w:r w:rsidR="00CB0A00">
        <w:rPr>
          <w:rFonts w:ascii="Times New Roman" w:hAnsi="Times New Roman"/>
          <w:color w:val="000000" w:themeColor="text1"/>
        </w:rPr>
        <w:t xml:space="preserve"> been seen as a pivotal book</w:t>
      </w:r>
      <w:r w:rsidR="00FD2B8B">
        <w:rPr>
          <w:rFonts w:ascii="Times New Roman" w:hAnsi="Times New Roman"/>
          <w:color w:val="000000" w:themeColor="text1"/>
        </w:rPr>
        <w:t>.  “Michael”, “The Idiot Boy”, and “We Are Seven” are epochal works of Romantic consciousness and medi</w:t>
      </w:r>
      <w:r w:rsidR="0089503F">
        <w:rPr>
          <w:rFonts w:ascii="Times New Roman" w:hAnsi="Times New Roman"/>
          <w:color w:val="000000" w:themeColor="text1"/>
        </w:rPr>
        <w:t xml:space="preserve">tative reflection.  But then at least as innovative in this respect </w:t>
      </w:r>
      <w:r w:rsidR="00FD2B8B">
        <w:rPr>
          <w:rFonts w:ascii="Times New Roman" w:hAnsi="Times New Roman"/>
          <w:color w:val="000000" w:themeColor="text1"/>
        </w:rPr>
        <w:t xml:space="preserve">are </w:t>
      </w:r>
      <w:r w:rsidR="00FD2B8B" w:rsidRPr="00FD2B8B">
        <w:rPr>
          <w:rFonts w:ascii="Times New Roman" w:hAnsi="Times New Roman"/>
          <w:i/>
          <w:iCs/>
          <w:color w:val="000000" w:themeColor="text1"/>
        </w:rPr>
        <w:t>Childe Harold’</w:t>
      </w:r>
      <w:r w:rsidR="00FD2B8B">
        <w:rPr>
          <w:rFonts w:ascii="Times New Roman" w:hAnsi="Times New Roman"/>
          <w:i/>
          <w:iCs/>
          <w:color w:val="000000" w:themeColor="text1"/>
        </w:rPr>
        <w:t>s Pilgr</w:t>
      </w:r>
      <w:r w:rsidR="00FD2B8B" w:rsidRPr="00FD2B8B">
        <w:rPr>
          <w:rFonts w:ascii="Times New Roman" w:hAnsi="Times New Roman"/>
          <w:i/>
          <w:iCs/>
          <w:color w:val="000000" w:themeColor="text1"/>
        </w:rPr>
        <w:t>image</w:t>
      </w:r>
      <w:r w:rsidR="0089503F">
        <w:rPr>
          <w:rFonts w:ascii="Times New Roman" w:hAnsi="Times New Roman"/>
          <w:color w:val="000000" w:themeColor="text1"/>
        </w:rPr>
        <w:t xml:space="preserve">, </w:t>
      </w:r>
      <w:r w:rsidR="00FD2B8B" w:rsidRPr="00FD2B8B">
        <w:rPr>
          <w:rFonts w:ascii="Times New Roman" w:hAnsi="Times New Roman"/>
          <w:i/>
          <w:iCs/>
          <w:color w:val="000000" w:themeColor="text1"/>
        </w:rPr>
        <w:t xml:space="preserve">The </w:t>
      </w:r>
      <w:proofErr w:type="spellStart"/>
      <w:r w:rsidR="00FD2B8B" w:rsidRPr="00FD2B8B">
        <w:rPr>
          <w:rFonts w:ascii="Times New Roman" w:hAnsi="Times New Roman"/>
          <w:i/>
          <w:iCs/>
          <w:color w:val="000000" w:themeColor="text1"/>
        </w:rPr>
        <w:t>Giaour</w:t>
      </w:r>
      <w:proofErr w:type="spellEnd"/>
      <w:r w:rsidR="0089503F">
        <w:rPr>
          <w:rFonts w:ascii="Times New Roman" w:hAnsi="Times New Roman"/>
          <w:color w:val="000000" w:themeColor="text1"/>
        </w:rPr>
        <w:t xml:space="preserve">, and </w:t>
      </w:r>
      <w:r w:rsidR="0089503F" w:rsidRPr="0089503F">
        <w:rPr>
          <w:rFonts w:ascii="Times New Roman" w:hAnsi="Times New Roman"/>
          <w:i/>
          <w:iCs/>
          <w:color w:val="000000" w:themeColor="text1"/>
        </w:rPr>
        <w:t>Manfred</w:t>
      </w:r>
      <w:r w:rsidR="0089503F">
        <w:rPr>
          <w:rFonts w:ascii="Times New Roman" w:hAnsi="Times New Roman"/>
          <w:color w:val="000000" w:themeColor="text1"/>
        </w:rPr>
        <w:t xml:space="preserve"> – three works whose historical influence on the subsequent course of Romantic and</w:t>
      </w:r>
      <w:r w:rsidR="00CB0A00">
        <w:rPr>
          <w:rFonts w:ascii="Times New Roman" w:hAnsi="Times New Roman"/>
          <w:color w:val="000000" w:themeColor="text1"/>
        </w:rPr>
        <w:t xml:space="preserve"> Post-Romantic poetry</w:t>
      </w:r>
      <w:r w:rsidR="004D34B3">
        <w:rPr>
          <w:rFonts w:ascii="Times New Roman" w:hAnsi="Times New Roman"/>
          <w:color w:val="000000" w:themeColor="text1"/>
        </w:rPr>
        <w:t xml:space="preserve"> and culture at large</w:t>
      </w:r>
      <w:r w:rsidR="00CB0A00">
        <w:rPr>
          <w:rFonts w:ascii="Times New Roman" w:hAnsi="Times New Roman"/>
          <w:color w:val="000000" w:themeColor="text1"/>
        </w:rPr>
        <w:t xml:space="preserve"> would be </w:t>
      </w:r>
      <w:r w:rsidR="00D147E1">
        <w:rPr>
          <w:rFonts w:ascii="Times New Roman" w:hAnsi="Times New Roman"/>
          <w:color w:val="000000" w:themeColor="text1"/>
        </w:rPr>
        <w:t>far more consequential than Wordsworth’s great book</w:t>
      </w:r>
      <w:r w:rsidR="0089503F">
        <w:rPr>
          <w:rFonts w:ascii="Times New Roman" w:hAnsi="Times New Roman"/>
          <w:color w:val="000000" w:themeColor="text1"/>
        </w:rPr>
        <w:t xml:space="preserve">. </w:t>
      </w:r>
    </w:p>
    <w:p w:rsidR="00C11EB5" w:rsidRDefault="000D256C" w:rsidP="00C24263">
      <w:pPr>
        <w:spacing w:line="480" w:lineRule="auto"/>
        <w:rPr>
          <w:rFonts w:ascii="Times New Roman" w:hAnsi="Times New Roman"/>
          <w:color w:val="000000" w:themeColor="text1"/>
        </w:rPr>
      </w:pPr>
      <w:r w:rsidRPr="007333CD">
        <w:rPr>
          <w:rFonts w:ascii="Times New Roman" w:hAnsi="Times New Roman"/>
          <w:color w:val="000000" w:themeColor="text1"/>
        </w:rPr>
        <w:tab/>
      </w:r>
      <w:proofErr w:type="gramStart"/>
      <w:r w:rsidRPr="007333CD">
        <w:rPr>
          <w:rFonts w:ascii="Times New Roman" w:hAnsi="Times New Roman"/>
          <w:color w:val="000000" w:themeColor="text1"/>
        </w:rPr>
        <w:t xml:space="preserve">But </w:t>
      </w:r>
      <w:r w:rsidR="00AB6134">
        <w:rPr>
          <w:rFonts w:ascii="Times New Roman" w:hAnsi="Times New Roman"/>
          <w:color w:val="000000" w:themeColor="text1"/>
        </w:rPr>
        <w:t xml:space="preserve">the differential represented by Blake and Byron exposes a much more serious </w:t>
      </w:r>
      <w:proofErr w:type="spellStart"/>
      <w:r w:rsidR="00AB6134">
        <w:rPr>
          <w:rFonts w:ascii="Times New Roman" w:hAnsi="Times New Roman"/>
          <w:color w:val="000000" w:themeColor="text1"/>
        </w:rPr>
        <w:t>faultline</w:t>
      </w:r>
      <w:proofErr w:type="spellEnd"/>
      <w:r w:rsidR="00AB6134">
        <w:rPr>
          <w:rFonts w:ascii="Times New Roman" w:hAnsi="Times New Roman"/>
          <w:color w:val="000000" w:themeColor="text1"/>
        </w:rPr>
        <w:t xml:space="preserve"> in </w:t>
      </w:r>
      <w:r w:rsidR="00C76F0F">
        <w:rPr>
          <w:rFonts w:ascii="Times New Roman" w:hAnsi="Times New Roman"/>
          <w:color w:val="000000" w:themeColor="text1"/>
        </w:rPr>
        <w:t>Abrams’s argument about the distinctive “manner of proceeding” in Romantic poetry, including Romantic lyric poetry.</w:t>
      </w:r>
      <w:proofErr w:type="gramEnd"/>
      <w:r w:rsidR="00C76F0F">
        <w:rPr>
          <w:rFonts w:ascii="Times New Roman" w:hAnsi="Times New Roman"/>
          <w:color w:val="000000" w:themeColor="text1"/>
        </w:rPr>
        <w:t xml:space="preserve">  The poems that illustrate Abrams’ “Greater Romantic Lyric” are indeed </w:t>
      </w:r>
      <w:proofErr w:type="gramStart"/>
      <w:r w:rsidR="00C76F0F">
        <w:rPr>
          <w:rFonts w:ascii="Times New Roman" w:hAnsi="Times New Roman"/>
          <w:color w:val="000000" w:themeColor="text1"/>
        </w:rPr>
        <w:t>period-</w:t>
      </w:r>
      <w:r w:rsidR="009F0441">
        <w:rPr>
          <w:rFonts w:ascii="Times New Roman" w:hAnsi="Times New Roman"/>
          <w:color w:val="000000" w:themeColor="text1"/>
        </w:rPr>
        <w:t>original</w:t>
      </w:r>
      <w:proofErr w:type="gramEnd"/>
      <w:r w:rsidR="00C76F0F">
        <w:rPr>
          <w:rFonts w:ascii="Times New Roman" w:hAnsi="Times New Roman"/>
          <w:color w:val="000000" w:themeColor="text1"/>
        </w:rPr>
        <w:t xml:space="preserve">, </w:t>
      </w:r>
      <w:r w:rsidR="009F0441">
        <w:rPr>
          <w:rFonts w:ascii="Times New Roman" w:hAnsi="Times New Roman"/>
          <w:color w:val="000000" w:themeColor="text1"/>
        </w:rPr>
        <w:t>and he tracks their formal precursors with great skill</w:t>
      </w:r>
      <w:r w:rsidR="00C76F0F">
        <w:rPr>
          <w:rFonts w:ascii="Times New Roman" w:hAnsi="Times New Roman"/>
          <w:color w:val="000000" w:themeColor="text1"/>
        </w:rPr>
        <w:t xml:space="preserve">, though </w:t>
      </w:r>
      <w:r w:rsidR="009F0441">
        <w:rPr>
          <w:rFonts w:ascii="Times New Roman" w:hAnsi="Times New Roman"/>
          <w:color w:val="000000" w:themeColor="text1"/>
        </w:rPr>
        <w:t xml:space="preserve">applying </w:t>
      </w:r>
      <w:r w:rsidR="00C76F0F">
        <w:rPr>
          <w:rFonts w:ascii="Times New Roman" w:hAnsi="Times New Roman"/>
          <w:color w:val="000000" w:themeColor="text1"/>
        </w:rPr>
        <w:t xml:space="preserve">the term “Greater” is mostly a rhetorical move.   </w:t>
      </w:r>
      <w:r w:rsidR="00C11EB5">
        <w:rPr>
          <w:rFonts w:ascii="Times New Roman" w:hAnsi="Times New Roman"/>
          <w:color w:val="000000" w:themeColor="text1"/>
        </w:rPr>
        <w:t xml:space="preserve">Whether they exhibit </w:t>
      </w:r>
      <w:r w:rsidR="004C1525">
        <w:rPr>
          <w:rFonts w:ascii="Times New Roman" w:hAnsi="Times New Roman"/>
          <w:color w:val="000000" w:themeColor="text1"/>
        </w:rPr>
        <w:t>a “New lyric form”</w:t>
      </w:r>
      <w:r w:rsidR="00154BCB">
        <w:rPr>
          <w:rFonts w:ascii="Times New Roman" w:hAnsi="Times New Roman"/>
          <w:color w:val="000000" w:themeColor="text1"/>
        </w:rPr>
        <w:t xml:space="preserve"> (203)</w:t>
      </w:r>
      <w:r w:rsidR="00C11EB5">
        <w:rPr>
          <w:rFonts w:ascii="Times New Roman" w:hAnsi="Times New Roman"/>
          <w:color w:val="000000" w:themeColor="text1"/>
        </w:rPr>
        <w:t xml:space="preserve"> is arguable</w:t>
      </w:r>
      <w:r w:rsidR="004C1525">
        <w:rPr>
          <w:rFonts w:ascii="Times New Roman" w:hAnsi="Times New Roman"/>
          <w:color w:val="000000" w:themeColor="text1"/>
        </w:rPr>
        <w:t xml:space="preserve">. </w:t>
      </w:r>
      <w:r w:rsidR="00C97EEC">
        <w:rPr>
          <w:rFonts w:ascii="Times New Roman" w:hAnsi="Times New Roman"/>
          <w:color w:val="000000" w:themeColor="text1"/>
        </w:rPr>
        <w:t xml:space="preserve"> </w:t>
      </w:r>
      <w:r w:rsidR="00C11EB5">
        <w:rPr>
          <w:rFonts w:ascii="Times New Roman" w:hAnsi="Times New Roman"/>
          <w:color w:val="000000" w:themeColor="text1"/>
        </w:rPr>
        <w:t>That they represent “</w:t>
      </w:r>
      <w:r w:rsidR="00C11EB5" w:rsidRPr="0075675D">
        <w:rPr>
          <w:rFonts w:ascii="Times New Roman" w:hAnsi="Times New Roman"/>
          <w:i/>
          <w:iCs/>
          <w:color w:val="000000" w:themeColor="text1"/>
        </w:rPr>
        <w:t>the</w:t>
      </w:r>
      <w:r w:rsidR="00C11EB5" w:rsidRPr="007333CD">
        <w:rPr>
          <w:rFonts w:ascii="Times New Roman" w:hAnsi="Times New Roman"/>
          <w:color w:val="000000" w:themeColor="text1"/>
        </w:rPr>
        <w:t xml:space="preserve"> manner of proceeding in Romantic poetry”</w:t>
      </w:r>
      <w:r w:rsidR="00C11EB5">
        <w:rPr>
          <w:rFonts w:ascii="Times New Roman" w:hAnsi="Times New Roman"/>
          <w:color w:val="000000" w:themeColor="text1"/>
        </w:rPr>
        <w:t xml:space="preserve"> (203) is plainly wrong</w:t>
      </w:r>
      <w:r w:rsidR="00925AF5">
        <w:rPr>
          <w:rFonts w:ascii="Times New Roman" w:hAnsi="Times New Roman"/>
          <w:color w:val="000000" w:themeColor="text1"/>
        </w:rPr>
        <w:t xml:space="preserve">, though it is certainly </w:t>
      </w:r>
      <w:r w:rsidR="00925AF5" w:rsidRPr="00925AF5">
        <w:rPr>
          <w:rFonts w:ascii="Times New Roman" w:hAnsi="Times New Roman"/>
          <w:i/>
          <w:iCs/>
          <w:color w:val="000000" w:themeColor="text1"/>
        </w:rPr>
        <w:t>a</w:t>
      </w:r>
      <w:r w:rsidR="00925AF5">
        <w:rPr>
          <w:rFonts w:ascii="Times New Roman" w:hAnsi="Times New Roman"/>
          <w:color w:val="000000" w:themeColor="text1"/>
        </w:rPr>
        <w:t xml:space="preserve"> manner of proceeding</w:t>
      </w:r>
      <w:r w:rsidR="00C11EB5">
        <w:rPr>
          <w:rFonts w:ascii="Times New Roman" w:hAnsi="Times New Roman"/>
          <w:color w:val="000000" w:themeColor="text1"/>
        </w:rPr>
        <w:t xml:space="preserve">.  </w:t>
      </w:r>
    </w:p>
    <w:p w:rsidR="00925AF5" w:rsidRDefault="00925AF5" w:rsidP="00C24263">
      <w:pPr>
        <w:spacing w:line="480" w:lineRule="auto"/>
        <w:ind w:firstLine="720"/>
        <w:rPr>
          <w:rFonts w:ascii="Times New Roman" w:hAnsi="Times New Roman"/>
          <w:color w:val="000000" w:themeColor="text1"/>
        </w:rPr>
      </w:pPr>
      <w:r>
        <w:rPr>
          <w:rFonts w:ascii="Times New Roman" w:hAnsi="Times New Roman"/>
          <w:color w:val="000000" w:themeColor="text1"/>
        </w:rPr>
        <w:t xml:space="preserve">Moreover, it is manifestly not the most prevalent manner of proceeding, nor the one that had the greatest impact on subsequent practice.  That distinction falls to </w:t>
      </w:r>
      <w:r w:rsidR="006C5D25" w:rsidRPr="007333CD">
        <w:rPr>
          <w:rFonts w:ascii="Times New Roman" w:hAnsi="Times New Roman"/>
          <w:color w:val="000000" w:themeColor="text1"/>
        </w:rPr>
        <w:t xml:space="preserve">the wildly proliferating variations on </w:t>
      </w:r>
      <w:r w:rsidR="005E428E">
        <w:rPr>
          <w:rFonts w:ascii="Times New Roman" w:hAnsi="Times New Roman"/>
          <w:color w:val="000000" w:themeColor="text1"/>
        </w:rPr>
        <w:t>ballad and narrative</w:t>
      </w:r>
      <w:r>
        <w:rPr>
          <w:rFonts w:ascii="Times New Roman" w:hAnsi="Times New Roman"/>
          <w:color w:val="000000" w:themeColor="text1"/>
        </w:rPr>
        <w:t xml:space="preserve"> that the Romantics invented</w:t>
      </w:r>
      <w:r w:rsidR="00020134">
        <w:rPr>
          <w:rFonts w:ascii="Times New Roman" w:hAnsi="Times New Roman"/>
          <w:color w:val="000000" w:themeColor="text1"/>
        </w:rPr>
        <w:t xml:space="preserve">.  </w:t>
      </w:r>
      <w:r w:rsidR="006C5D25" w:rsidRPr="007333CD">
        <w:rPr>
          <w:rFonts w:ascii="Times New Roman" w:hAnsi="Times New Roman"/>
          <w:color w:val="000000" w:themeColor="text1"/>
        </w:rPr>
        <w:t>Wo</w:t>
      </w:r>
      <w:r w:rsidR="00AC4D2C" w:rsidRPr="007333CD">
        <w:rPr>
          <w:rFonts w:ascii="Times New Roman" w:hAnsi="Times New Roman"/>
          <w:color w:val="000000" w:themeColor="text1"/>
        </w:rPr>
        <w:t xml:space="preserve">rdsworth’s “Lyrical Ballads” would </w:t>
      </w:r>
      <w:r w:rsidR="00020134">
        <w:rPr>
          <w:rFonts w:ascii="Times New Roman" w:hAnsi="Times New Roman"/>
          <w:color w:val="000000" w:themeColor="text1"/>
        </w:rPr>
        <w:t xml:space="preserve">later </w:t>
      </w:r>
      <w:r w:rsidR="00AC4D2C" w:rsidRPr="007333CD">
        <w:rPr>
          <w:rFonts w:ascii="Times New Roman" w:hAnsi="Times New Roman"/>
          <w:color w:val="000000" w:themeColor="text1"/>
        </w:rPr>
        <w:t>emerge</w:t>
      </w:r>
      <w:r w:rsidR="006C5D25" w:rsidRPr="007333CD">
        <w:rPr>
          <w:rFonts w:ascii="Times New Roman" w:hAnsi="Times New Roman"/>
          <w:color w:val="000000" w:themeColor="text1"/>
        </w:rPr>
        <w:t xml:space="preserve"> as the normative instance</w:t>
      </w:r>
      <w:r w:rsidR="00020134">
        <w:rPr>
          <w:rFonts w:ascii="Times New Roman" w:hAnsi="Times New Roman"/>
          <w:color w:val="000000" w:themeColor="text1"/>
        </w:rPr>
        <w:t xml:space="preserve"> of s</w:t>
      </w:r>
      <w:r>
        <w:rPr>
          <w:rFonts w:ascii="Times New Roman" w:hAnsi="Times New Roman"/>
          <w:color w:val="000000" w:themeColor="text1"/>
        </w:rPr>
        <w:t>uch forms.  But that emergence had a paradoxical result in the academic reception of Romanticism.  T</w:t>
      </w:r>
      <w:r w:rsidR="009213CB">
        <w:rPr>
          <w:rFonts w:ascii="Times New Roman" w:hAnsi="Times New Roman"/>
          <w:color w:val="000000" w:themeColor="text1"/>
        </w:rPr>
        <w:t xml:space="preserve">he period’s clear </w:t>
      </w:r>
      <w:r w:rsidR="00020134">
        <w:rPr>
          <w:rFonts w:ascii="Times New Roman" w:hAnsi="Times New Roman"/>
          <w:color w:val="000000" w:themeColor="text1"/>
        </w:rPr>
        <w:t xml:space="preserve">obsession with </w:t>
      </w:r>
      <w:r w:rsidR="00A36B50">
        <w:rPr>
          <w:rFonts w:ascii="Times New Roman" w:hAnsi="Times New Roman"/>
          <w:color w:val="000000" w:themeColor="text1"/>
        </w:rPr>
        <w:t xml:space="preserve">the poetic opportunities offered by </w:t>
      </w:r>
      <w:r w:rsidR="00020134">
        <w:rPr>
          <w:rFonts w:ascii="Times New Roman" w:hAnsi="Times New Roman"/>
          <w:color w:val="000000" w:themeColor="text1"/>
        </w:rPr>
        <w:t>ballad and narrative slipped from attention</w:t>
      </w:r>
      <w:r w:rsidR="00A36B50">
        <w:rPr>
          <w:rFonts w:ascii="Times New Roman" w:hAnsi="Times New Roman"/>
          <w:color w:val="000000" w:themeColor="text1"/>
        </w:rPr>
        <w:t>, as did the</w:t>
      </w:r>
      <w:r w:rsidR="009213CB">
        <w:rPr>
          <w:rFonts w:ascii="Times New Roman" w:hAnsi="Times New Roman"/>
          <w:color w:val="000000" w:themeColor="text1"/>
        </w:rPr>
        <w:t xml:space="preserve"> influential aftermath</w:t>
      </w:r>
      <w:r w:rsidR="00A36B50">
        <w:rPr>
          <w:rFonts w:ascii="Times New Roman" w:hAnsi="Times New Roman"/>
          <w:color w:val="000000" w:themeColor="text1"/>
        </w:rPr>
        <w:t xml:space="preserve"> of those ob</w:t>
      </w:r>
      <w:r>
        <w:rPr>
          <w:rFonts w:ascii="Times New Roman" w:hAnsi="Times New Roman"/>
          <w:color w:val="000000" w:themeColor="text1"/>
        </w:rPr>
        <w:t>s</w:t>
      </w:r>
      <w:r w:rsidR="00A36B50">
        <w:rPr>
          <w:rFonts w:ascii="Times New Roman" w:hAnsi="Times New Roman"/>
          <w:color w:val="000000" w:themeColor="text1"/>
        </w:rPr>
        <w:t>essions and achievements</w:t>
      </w:r>
      <w:r w:rsidR="0061080B" w:rsidRPr="007333CD">
        <w:rPr>
          <w:rFonts w:ascii="Times New Roman" w:hAnsi="Times New Roman"/>
          <w:color w:val="000000" w:themeColor="text1"/>
        </w:rPr>
        <w:t>.</w:t>
      </w:r>
      <w:r w:rsidR="00020134">
        <w:rPr>
          <w:rFonts w:ascii="Times New Roman" w:hAnsi="Times New Roman"/>
          <w:color w:val="000000" w:themeColor="text1"/>
        </w:rPr>
        <w:t xml:space="preserve"> </w:t>
      </w:r>
      <w:r w:rsidR="00A36B50">
        <w:rPr>
          <w:rFonts w:ascii="Times New Roman" w:hAnsi="Times New Roman"/>
          <w:color w:val="000000" w:themeColor="text1"/>
        </w:rPr>
        <w:t xml:space="preserve"> </w:t>
      </w:r>
    </w:p>
    <w:p w:rsidR="00925AF5" w:rsidRDefault="00A36B50" w:rsidP="00C24263">
      <w:pPr>
        <w:spacing w:line="480" w:lineRule="auto"/>
        <w:ind w:firstLine="720"/>
        <w:rPr>
          <w:rFonts w:ascii="Times New Roman" w:hAnsi="Times New Roman"/>
          <w:color w:val="000000" w:themeColor="text1"/>
        </w:rPr>
      </w:pPr>
      <w:r>
        <w:rPr>
          <w:rFonts w:ascii="Times New Roman" w:hAnsi="Times New Roman"/>
          <w:color w:val="000000" w:themeColor="text1"/>
        </w:rPr>
        <w:t xml:space="preserve">Abrams’ Greater Romantic Lyric is not the feeding source for the most important work of Tennyson, the </w:t>
      </w:r>
      <w:proofErr w:type="spellStart"/>
      <w:r>
        <w:rPr>
          <w:rFonts w:ascii="Times New Roman" w:hAnsi="Times New Roman"/>
          <w:color w:val="000000" w:themeColor="text1"/>
        </w:rPr>
        <w:t>Brownings</w:t>
      </w:r>
      <w:proofErr w:type="spellEnd"/>
      <w:r>
        <w:rPr>
          <w:rFonts w:ascii="Times New Roman" w:hAnsi="Times New Roman"/>
          <w:color w:val="000000" w:themeColor="text1"/>
        </w:rPr>
        <w:t xml:space="preserve">, the </w:t>
      </w:r>
      <w:proofErr w:type="spellStart"/>
      <w:r>
        <w:rPr>
          <w:rFonts w:ascii="Times New Roman" w:hAnsi="Times New Roman"/>
          <w:color w:val="000000" w:themeColor="text1"/>
        </w:rPr>
        <w:t>Rossettis</w:t>
      </w:r>
      <w:proofErr w:type="spellEnd"/>
      <w:r>
        <w:rPr>
          <w:rFonts w:ascii="Times New Roman" w:hAnsi="Times New Roman"/>
          <w:color w:val="000000" w:themeColor="text1"/>
        </w:rPr>
        <w:t xml:space="preserve">, or Swinburne, </w:t>
      </w:r>
      <w:r w:rsidR="00925AF5">
        <w:rPr>
          <w:rFonts w:ascii="Times New Roman" w:hAnsi="Times New Roman"/>
          <w:color w:val="000000" w:themeColor="text1"/>
        </w:rPr>
        <w:t>nor for the innovative work in 19</w:t>
      </w:r>
      <w:r w:rsidR="00925AF5" w:rsidRPr="00925AF5">
        <w:rPr>
          <w:rFonts w:ascii="Times New Roman" w:hAnsi="Times New Roman"/>
          <w:color w:val="000000" w:themeColor="text1"/>
          <w:vertAlign w:val="superscript"/>
        </w:rPr>
        <w:t>th</w:t>
      </w:r>
      <w:r w:rsidR="00925AF5">
        <w:rPr>
          <w:rFonts w:ascii="Times New Roman" w:hAnsi="Times New Roman"/>
          <w:color w:val="000000" w:themeColor="text1"/>
        </w:rPr>
        <w:t xml:space="preserve"> century European poetry from Pushkin and Heine to </w:t>
      </w:r>
      <w:proofErr w:type="spellStart"/>
      <w:r w:rsidR="00925AF5">
        <w:rPr>
          <w:rFonts w:ascii="Times New Roman" w:hAnsi="Times New Roman"/>
          <w:color w:val="000000" w:themeColor="text1"/>
        </w:rPr>
        <w:t>Mallarmé</w:t>
      </w:r>
      <w:proofErr w:type="spellEnd"/>
      <w:r w:rsidR="00925AF5">
        <w:rPr>
          <w:rFonts w:ascii="Times New Roman" w:hAnsi="Times New Roman"/>
          <w:color w:val="000000" w:themeColor="text1"/>
        </w:rPr>
        <w:t xml:space="preserve">, and </w:t>
      </w:r>
      <w:r w:rsidR="00C24263">
        <w:rPr>
          <w:rFonts w:ascii="Times New Roman" w:hAnsi="Times New Roman"/>
          <w:color w:val="000000" w:themeColor="text1"/>
        </w:rPr>
        <w:t xml:space="preserve">least of all </w:t>
      </w:r>
      <w:proofErr w:type="gramStart"/>
      <w:r w:rsidR="00C24263">
        <w:rPr>
          <w:rFonts w:ascii="Times New Roman" w:hAnsi="Times New Roman"/>
          <w:color w:val="000000" w:themeColor="text1"/>
        </w:rPr>
        <w:t xml:space="preserve">for </w:t>
      </w:r>
      <w:r>
        <w:rPr>
          <w:rFonts w:ascii="Times New Roman" w:hAnsi="Times New Roman"/>
          <w:color w:val="000000" w:themeColor="text1"/>
        </w:rPr>
        <w:t xml:space="preserve"> 20</w:t>
      </w:r>
      <w:r w:rsidRPr="00A36B50">
        <w:rPr>
          <w:rFonts w:ascii="Times New Roman" w:hAnsi="Times New Roman"/>
          <w:color w:val="000000" w:themeColor="text1"/>
          <w:vertAlign w:val="superscript"/>
        </w:rPr>
        <w:t>th</w:t>
      </w:r>
      <w:proofErr w:type="gramEnd"/>
      <w:r w:rsidR="00152E54">
        <w:rPr>
          <w:rFonts w:ascii="Times New Roman" w:hAnsi="Times New Roman"/>
          <w:color w:val="000000" w:themeColor="text1"/>
        </w:rPr>
        <w:t xml:space="preserve"> century poetic practice</w:t>
      </w:r>
      <w:r w:rsidR="00C24263">
        <w:rPr>
          <w:rFonts w:ascii="Times New Roman" w:hAnsi="Times New Roman"/>
          <w:color w:val="000000" w:themeColor="text1"/>
        </w:rPr>
        <w:t>s</w:t>
      </w:r>
      <w:r w:rsidR="00152E54">
        <w:rPr>
          <w:rFonts w:ascii="Times New Roman" w:hAnsi="Times New Roman"/>
          <w:color w:val="000000" w:themeColor="text1"/>
        </w:rPr>
        <w:t>.  Indeed, if one were to hazard a single notable</w:t>
      </w:r>
      <w:r>
        <w:rPr>
          <w:rFonts w:ascii="Times New Roman" w:hAnsi="Times New Roman"/>
          <w:color w:val="000000" w:themeColor="text1"/>
        </w:rPr>
        <w:t xml:space="preserve"> precursor for that eclectic narrative masterpiece </w:t>
      </w:r>
      <w:r w:rsidRPr="00A36B50">
        <w:rPr>
          <w:rFonts w:ascii="Times New Roman" w:hAnsi="Times New Roman"/>
          <w:i/>
          <w:iCs/>
          <w:color w:val="000000" w:themeColor="text1"/>
        </w:rPr>
        <w:t>The Waste Land</w:t>
      </w:r>
      <w:r w:rsidR="00C24263">
        <w:rPr>
          <w:rFonts w:ascii="Times New Roman" w:hAnsi="Times New Roman"/>
          <w:color w:val="000000" w:themeColor="text1"/>
        </w:rPr>
        <w:t xml:space="preserve"> – surely the paradigmatic work of the last century -- it would </w:t>
      </w:r>
      <w:r>
        <w:rPr>
          <w:rFonts w:ascii="Times New Roman" w:hAnsi="Times New Roman"/>
          <w:color w:val="000000" w:themeColor="text1"/>
        </w:rPr>
        <w:t xml:space="preserve">be </w:t>
      </w:r>
      <w:r w:rsidRPr="00A36B50">
        <w:rPr>
          <w:rFonts w:ascii="Times New Roman" w:hAnsi="Times New Roman"/>
          <w:i/>
          <w:iCs/>
          <w:color w:val="000000" w:themeColor="text1"/>
        </w:rPr>
        <w:t xml:space="preserve">The </w:t>
      </w:r>
      <w:proofErr w:type="spellStart"/>
      <w:r w:rsidRPr="00A36B50">
        <w:rPr>
          <w:rFonts w:ascii="Times New Roman" w:hAnsi="Times New Roman"/>
          <w:i/>
          <w:iCs/>
          <w:color w:val="000000" w:themeColor="text1"/>
        </w:rPr>
        <w:t>Giaour</w:t>
      </w:r>
      <w:proofErr w:type="spellEnd"/>
      <w:r>
        <w:rPr>
          <w:rFonts w:ascii="Times New Roman" w:hAnsi="Times New Roman"/>
          <w:color w:val="000000" w:themeColor="text1"/>
        </w:rPr>
        <w:t xml:space="preserve">.  </w:t>
      </w:r>
    </w:p>
    <w:p w:rsidR="000D17F8" w:rsidRPr="007333CD" w:rsidRDefault="00673BF0" w:rsidP="00C24263">
      <w:pPr>
        <w:spacing w:line="480" w:lineRule="auto"/>
        <w:ind w:firstLine="720"/>
        <w:rPr>
          <w:rFonts w:ascii="Times New Roman" w:hAnsi="Times New Roman"/>
          <w:color w:val="000000" w:themeColor="text1"/>
        </w:rPr>
      </w:pPr>
      <w:r w:rsidRPr="007333CD">
        <w:rPr>
          <w:rFonts w:ascii="Times New Roman" w:hAnsi="Times New Roman"/>
          <w:color w:val="000000" w:themeColor="text1"/>
        </w:rPr>
        <w:t>So</w:t>
      </w:r>
      <w:r w:rsidR="00152E54">
        <w:rPr>
          <w:rFonts w:ascii="Times New Roman" w:hAnsi="Times New Roman"/>
          <w:color w:val="000000" w:themeColor="text1"/>
        </w:rPr>
        <w:t>me years ago I tried to open this general</w:t>
      </w:r>
      <w:r w:rsidRPr="007333CD">
        <w:rPr>
          <w:rFonts w:ascii="Times New Roman" w:hAnsi="Times New Roman"/>
          <w:color w:val="000000" w:themeColor="text1"/>
        </w:rPr>
        <w:t xml:space="preserve"> subject </w:t>
      </w:r>
      <w:r w:rsidR="00152E54">
        <w:rPr>
          <w:rFonts w:ascii="Times New Roman" w:hAnsi="Times New Roman"/>
          <w:color w:val="000000" w:themeColor="text1"/>
        </w:rPr>
        <w:t xml:space="preserve">of Romantic poetry </w:t>
      </w:r>
      <w:r w:rsidRPr="007333CD">
        <w:rPr>
          <w:rFonts w:ascii="Times New Roman" w:hAnsi="Times New Roman"/>
          <w:color w:val="000000" w:themeColor="text1"/>
        </w:rPr>
        <w:t>with an essay on “Byron and the Anonymous Lyric”</w:t>
      </w:r>
      <w:r w:rsidR="00152E54">
        <w:rPr>
          <w:rFonts w:ascii="Times New Roman" w:hAnsi="Times New Roman"/>
          <w:color w:val="000000" w:themeColor="text1"/>
        </w:rPr>
        <w:t xml:space="preserve">.  The essay </w:t>
      </w:r>
      <w:r w:rsidRPr="007333CD">
        <w:rPr>
          <w:rFonts w:ascii="Times New Roman" w:hAnsi="Times New Roman"/>
          <w:color w:val="000000" w:themeColor="text1"/>
        </w:rPr>
        <w:t xml:space="preserve">took as its point of departure the arresting view of “lyric” writing that Baudelaire constructed out of his reading of </w:t>
      </w:r>
      <w:r w:rsidR="001244B8" w:rsidRPr="007333CD">
        <w:rPr>
          <w:rFonts w:ascii="Times New Roman" w:hAnsi="Times New Roman"/>
          <w:color w:val="000000" w:themeColor="text1"/>
        </w:rPr>
        <w:t>Pindar, Byron, and Tennyson.</w:t>
      </w:r>
      <w:r w:rsidR="00154BCB">
        <w:rPr>
          <w:rStyle w:val="EndnoteReference"/>
          <w:rFonts w:ascii="Times New Roman" w:hAnsi="Times New Roman"/>
          <w:color w:val="000000" w:themeColor="text1"/>
        </w:rPr>
        <w:endnoteReference w:id="2"/>
      </w:r>
      <w:r w:rsidR="00D42111">
        <w:rPr>
          <w:rFonts w:ascii="Times New Roman" w:hAnsi="Times New Roman"/>
          <w:color w:val="000000" w:themeColor="text1"/>
        </w:rPr>
        <w:t xml:space="preserve">  Reviewing </w:t>
      </w:r>
      <w:r w:rsidR="00152E54">
        <w:rPr>
          <w:rFonts w:ascii="Times New Roman" w:hAnsi="Times New Roman"/>
          <w:color w:val="000000" w:themeColor="text1"/>
        </w:rPr>
        <w:t>a scholarly work on Pindar, Baudelaire</w:t>
      </w:r>
      <w:r w:rsidR="001244B8" w:rsidRPr="007333CD">
        <w:rPr>
          <w:rFonts w:ascii="Times New Roman" w:hAnsi="Times New Roman"/>
          <w:color w:val="000000" w:themeColor="text1"/>
        </w:rPr>
        <w:t xml:space="preserve"> proposed that these poets found ways of translating intense personal experiences into non-subjective and impersonal registers</w:t>
      </w:r>
      <w:r w:rsidR="000D17F8" w:rsidRPr="007333CD">
        <w:rPr>
          <w:rFonts w:ascii="Times New Roman" w:hAnsi="Times New Roman"/>
          <w:color w:val="000000" w:themeColor="text1"/>
        </w:rPr>
        <w:t xml:space="preserve">.  </w:t>
      </w:r>
      <w:proofErr w:type="gramStart"/>
      <w:r w:rsidR="000D17F8" w:rsidRPr="007333CD">
        <w:rPr>
          <w:rFonts w:ascii="Times New Roman" w:hAnsi="Times New Roman"/>
          <w:color w:val="000000" w:themeColor="text1"/>
        </w:rPr>
        <w:t>A poetry</w:t>
      </w:r>
      <w:proofErr w:type="gramEnd"/>
      <w:r w:rsidR="000D17F8" w:rsidRPr="007333CD">
        <w:rPr>
          <w:rFonts w:ascii="Times New Roman" w:hAnsi="Times New Roman"/>
          <w:color w:val="000000" w:themeColor="text1"/>
        </w:rPr>
        <w:t xml:space="preserve"> </w:t>
      </w:r>
      <w:r w:rsidR="00152E54">
        <w:rPr>
          <w:rFonts w:ascii="Times New Roman" w:hAnsi="Times New Roman"/>
          <w:color w:val="000000" w:themeColor="text1"/>
        </w:rPr>
        <w:t>of masks and theatricalities, these lyrical forms perfected themselves</w:t>
      </w:r>
      <w:r w:rsidR="000D17F8" w:rsidRPr="007333CD">
        <w:rPr>
          <w:rFonts w:ascii="Times New Roman" w:hAnsi="Times New Roman"/>
          <w:color w:val="000000" w:themeColor="text1"/>
        </w:rPr>
        <w:t xml:space="preserve"> when the form of expression </w:t>
      </w:r>
      <w:r w:rsidR="00152E54">
        <w:rPr>
          <w:rFonts w:ascii="Times New Roman" w:hAnsi="Times New Roman"/>
          <w:color w:val="000000" w:themeColor="text1"/>
        </w:rPr>
        <w:t xml:space="preserve">as such </w:t>
      </w:r>
      <w:r w:rsidR="000D17F8" w:rsidRPr="007333CD">
        <w:rPr>
          <w:rFonts w:ascii="Times New Roman" w:hAnsi="Times New Roman"/>
          <w:color w:val="000000" w:themeColor="text1"/>
        </w:rPr>
        <w:t>displaced the authorial source as</w:t>
      </w:r>
      <w:r w:rsidR="00152E54">
        <w:rPr>
          <w:rFonts w:ascii="Times New Roman" w:hAnsi="Times New Roman"/>
          <w:color w:val="000000" w:themeColor="text1"/>
        </w:rPr>
        <w:t xml:space="preserve"> the center of attention.  Writing this way </w:t>
      </w:r>
      <w:r w:rsidR="000D17F8" w:rsidRPr="007333CD">
        <w:rPr>
          <w:rFonts w:ascii="Times New Roman" w:hAnsi="Times New Roman"/>
          <w:color w:val="000000" w:themeColor="text1"/>
        </w:rPr>
        <w:t xml:space="preserve">Rimbaud </w:t>
      </w:r>
      <w:r w:rsidR="00152E54">
        <w:rPr>
          <w:rFonts w:ascii="Times New Roman" w:hAnsi="Times New Roman"/>
          <w:color w:val="000000" w:themeColor="text1"/>
        </w:rPr>
        <w:t xml:space="preserve">would </w:t>
      </w:r>
      <w:r w:rsidR="00D147E1">
        <w:rPr>
          <w:rFonts w:ascii="Times New Roman" w:hAnsi="Times New Roman"/>
          <w:color w:val="000000" w:themeColor="text1"/>
        </w:rPr>
        <w:t xml:space="preserve">later </w:t>
      </w:r>
      <w:r w:rsidR="00152E54">
        <w:rPr>
          <w:rFonts w:ascii="Times New Roman" w:hAnsi="Times New Roman"/>
          <w:color w:val="000000" w:themeColor="text1"/>
        </w:rPr>
        <w:t>declare</w:t>
      </w:r>
      <w:r w:rsidR="000D17F8" w:rsidRPr="007333CD">
        <w:rPr>
          <w:rFonts w:ascii="Times New Roman" w:hAnsi="Times New Roman"/>
          <w:color w:val="000000" w:themeColor="text1"/>
        </w:rPr>
        <w:t xml:space="preserve">: “Je </w:t>
      </w:r>
      <w:proofErr w:type="spellStart"/>
      <w:proofErr w:type="gramStart"/>
      <w:r w:rsidR="000D17F8" w:rsidRPr="007333CD">
        <w:rPr>
          <w:rFonts w:ascii="Times New Roman" w:hAnsi="Times New Roman"/>
          <w:color w:val="000000" w:themeColor="text1"/>
        </w:rPr>
        <w:t>suis</w:t>
      </w:r>
      <w:proofErr w:type="spellEnd"/>
      <w:proofErr w:type="gramEnd"/>
      <w:r w:rsidR="000D17F8" w:rsidRPr="007333CD">
        <w:rPr>
          <w:rFonts w:ascii="Times New Roman" w:hAnsi="Times New Roman"/>
          <w:color w:val="000000" w:themeColor="text1"/>
        </w:rPr>
        <w:t xml:space="preserve"> un </w:t>
      </w:r>
      <w:proofErr w:type="spellStart"/>
      <w:r w:rsidR="000D17F8" w:rsidRPr="007333CD">
        <w:rPr>
          <w:rFonts w:ascii="Times New Roman" w:hAnsi="Times New Roman"/>
          <w:color w:val="000000" w:themeColor="text1"/>
        </w:rPr>
        <w:t>autre</w:t>
      </w:r>
      <w:proofErr w:type="spellEnd"/>
      <w:r w:rsidR="000D17F8" w:rsidRPr="007333CD">
        <w:rPr>
          <w:rFonts w:ascii="Times New Roman" w:hAnsi="Times New Roman"/>
          <w:color w:val="000000" w:themeColor="text1"/>
        </w:rPr>
        <w:t xml:space="preserve">”.  </w:t>
      </w:r>
      <w:r w:rsidR="00152E54">
        <w:rPr>
          <w:rFonts w:ascii="Times New Roman" w:hAnsi="Times New Roman"/>
          <w:color w:val="000000" w:themeColor="text1"/>
        </w:rPr>
        <w:t xml:space="preserve">In that </w:t>
      </w:r>
      <w:r w:rsidR="000D17F8" w:rsidRPr="007333CD">
        <w:rPr>
          <w:rFonts w:ascii="Times New Roman" w:hAnsi="Times New Roman"/>
          <w:color w:val="000000" w:themeColor="text1"/>
        </w:rPr>
        <w:t xml:space="preserve">non-subjective </w:t>
      </w:r>
      <w:r w:rsidR="00152E54">
        <w:rPr>
          <w:rFonts w:ascii="Times New Roman" w:hAnsi="Times New Roman"/>
          <w:color w:val="000000" w:themeColor="text1"/>
        </w:rPr>
        <w:t xml:space="preserve">but decidedly </w:t>
      </w:r>
      <w:r w:rsidR="000D17F8" w:rsidRPr="007333CD">
        <w:rPr>
          <w:rFonts w:ascii="Times New Roman" w:hAnsi="Times New Roman"/>
          <w:color w:val="000000" w:themeColor="text1"/>
        </w:rPr>
        <w:t>personal poem</w:t>
      </w:r>
      <w:r w:rsidR="0060546B" w:rsidRPr="007333CD">
        <w:rPr>
          <w:rFonts w:ascii="Times New Roman" w:hAnsi="Times New Roman"/>
          <w:color w:val="000000" w:themeColor="text1"/>
        </w:rPr>
        <w:t>,</w:t>
      </w:r>
      <w:r w:rsidR="000D17F8" w:rsidRPr="007333CD">
        <w:rPr>
          <w:rFonts w:ascii="Times New Roman" w:hAnsi="Times New Roman"/>
          <w:color w:val="000000" w:themeColor="text1"/>
        </w:rPr>
        <w:t xml:space="preserve"> “</w:t>
      </w:r>
      <w:proofErr w:type="spellStart"/>
      <w:r w:rsidR="000D17F8" w:rsidRPr="007333CD">
        <w:rPr>
          <w:rFonts w:ascii="Times New Roman" w:hAnsi="Times New Roman"/>
          <w:color w:val="000000" w:themeColor="text1"/>
        </w:rPr>
        <w:t>Thalassius</w:t>
      </w:r>
      <w:proofErr w:type="spellEnd"/>
      <w:r w:rsidR="000D17F8" w:rsidRPr="007333CD">
        <w:rPr>
          <w:rFonts w:ascii="Times New Roman" w:hAnsi="Times New Roman"/>
          <w:color w:val="000000" w:themeColor="text1"/>
        </w:rPr>
        <w:t>”</w:t>
      </w:r>
      <w:r w:rsidR="00D42111">
        <w:rPr>
          <w:rFonts w:ascii="Times New Roman" w:hAnsi="Times New Roman"/>
          <w:color w:val="000000" w:themeColor="text1"/>
        </w:rPr>
        <w:t>, Swinburne wrote even more to the point</w:t>
      </w:r>
      <w:r w:rsidR="00152E54">
        <w:rPr>
          <w:rFonts w:ascii="Times New Roman" w:hAnsi="Times New Roman"/>
          <w:color w:val="000000" w:themeColor="text1"/>
        </w:rPr>
        <w:t xml:space="preserve"> </w:t>
      </w:r>
      <w:r w:rsidR="000D17F8" w:rsidRPr="007333CD">
        <w:rPr>
          <w:rFonts w:ascii="Times New Roman" w:hAnsi="Times New Roman"/>
          <w:color w:val="000000" w:themeColor="text1"/>
        </w:rPr>
        <w:t>of becoming “now no more a singer, but a song”.</w:t>
      </w:r>
      <w:r w:rsidR="0022578E">
        <w:rPr>
          <w:rFonts w:ascii="Times New Roman" w:hAnsi="Times New Roman"/>
          <w:color w:val="000000" w:themeColor="text1"/>
        </w:rPr>
        <w:t xml:space="preserve">  All of Blake’s poetry has a similar structure and style, and it is historically pertinent to remember that his work only became culturally accessible </w:t>
      </w:r>
      <w:proofErr w:type="gramStart"/>
      <w:r w:rsidR="0022578E">
        <w:rPr>
          <w:rFonts w:ascii="Times New Roman" w:hAnsi="Times New Roman"/>
          <w:color w:val="000000" w:themeColor="text1"/>
        </w:rPr>
        <w:t>when it was mediated by the Pre-Raphaelites and their (Symbolist) Circles</w:t>
      </w:r>
      <w:proofErr w:type="gramEnd"/>
      <w:r w:rsidR="0022578E">
        <w:rPr>
          <w:rFonts w:ascii="Times New Roman" w:hAnsi="Times New Roman"/>
          <w:color w:val="000000" w:themeColor="text1"/>
        </w:rPr>
        <w:t>.</w:t>
      </w:r>
    </w:p>
    <w:p w:rsidR="003025A4" w:rsidRPr="007333CD" w:rsidRDefault="005D7366" w:rsidP="00C24263">
      <w:pPr>
        <w:spacing w:line="480" w:lineRule="auto"/>
        <w:ind w:firstLine="720"/>
        <w:rPr>
          <w:rFonts w:ascii="Times New Roman" w:hAnsi="Times New Roman"/>
          <w:color w:val="000000" w:themeColor="text1"/>
        </w:rPr>
      </w:pPr>
      <w:r w:rsidRPr="007333CD">
        <w:rPr>
          <w:rFonts w:ascii="Times New Roman" w:hAnsi="Times New Roman"/>
          <w:color w:val="000000" w:themeColor="text1"/>
        </w:rPr>
        <w:t xml:space="preserve">We </w:t>
      </w:r>
      <w:r w:rsidR="0022578E">
        <w:rPr>
          <w:rFonts w:ascii="Times New Roman" w:hAnsi="Times New Roman"/>
          <w:color w:val="000000" w:themeColor="text1"/>
        </w:rPr>
        <w:t xml:space="preserve">also </w:t>
      </w:r>
      <w:r w:rsidRPr="007333CD">
        <w:rPr>
          <w:rFonts w:ascii="Times New Roman" w:hAnsi="Times New Roman"/>
          <w:color w:val="000000" w:themeColor="text1"/>
        </w:rPr>
        <w:t xml:space="preserve">want to remember that Abrams’ essay is explicitly a reprise on Louis Martz’s celebrated 1954 study of the seventeenth-century </w:t>
      </w:r>
      <w:r w:rsidRPr="007333CD">
        <w:rPr>
          <w:rFonts w:ascii="Times New Roman" w:hAnsi="Times New Roman"/>
          <w:i/>
          <w:iCs/>
          <w:color w:val="000000" w:themeColor="text1"/>
        </w:rPr>
        <w:t>Poetry of Meditation</w:t>
      </w:r>
      <w:r w:rsidRPr="007333CD">
        <w:rPr>
          <w:rFonts w:ascii="Times New Roman" w:hAnsi="Times New Roman"/>
          <w:color w:val="000000" w:themeColor="text1"/>
        </w:rPr>
        <w:t xml:space="preserve">.  Abrams’ description of his Romantic lyrics mirrors Martz’s description of </w:t>
      </w:r>
      <w:r w:rsidR="00D42111">
        <w:rPr>
          <w:rFonts w:ascii="Times New Roman" w:hAnsi="Times New Roman"/>
          <w:color w:val="000000" w:themeColor="text1"/>
        </w:rPr>
        <w:t>certain seventeenth-century poems that</w:t>
      </w:r>
      <w:r w:rsidRPr="007333CD">
        <w:rPr>
          <w:rFonts w:ascii="Times New Roman" w:hAnsi="Times New Roman"/>
          <w:color w:val="000000" w:themeColor="text1"/>
        </w:rPr>
        <w:t xml:space="preserve"> shaped themselves to the structure of formal religious exercises, especially the exercises of St. Ignatius.  </w:t>
      </w:r>
      <w:r w:rsidR="00154BCB">
        <w:rPr>
          <w:rFonts w:ascii="Times New Roman" w:hAnsi="Times New Roman"/>
          <w:color w:val="000000" w:themeColor="text1"/>
        </w:rPr>
        <w:t xml:space="preserve">But </w:t>
      </w:r>
      <w:r w:rsidR="00FD6FFB" w:rsidRPr="007333CD">
        <w:rPr>
          <w:rFonts w:ascii="Times New Roman" w:hAnsi="Times New Roman"/>
          <w:color w:val="000000" w:themeColor="text1"/>
        </w:rPr>
        <w:t xml:space="preserve">Abrams rightly points out a “conspicuous and significant difference” </w:t>
      </w:r>
      <w:r w:rsidR="00154BCB">
        <w:rPr>
          <w:rFonts w:ascii="Times New Roman" w:hAnsi="Times New Roman"/>
          <w:color w:val="000000" w:themeColor="text1"/>
        </w:rPr>
        <w:t xml:space="preserve">(228) </w:t>
      </w:r>
      <w:r w:rsidR="00FD6FFB" w:rsidRPr="007333CD">
        <w:rPr>
          <w:rFonts w:ascii="Times New Roman" w:hAnsi="Times New Roman"/>
          <w:color w:val="000000" w:themeColor="text1"/>
        </w:rPr>
        <w:t>between Martz’s seventeenth-</w:t>
      </w:r>
      <w:r w:rsidR="00D147E1">
        <w:rPr>
          <w:rFonts w:ascii="Times New Roman" w:hAnsi="Times New Roman"/>
          <w:color w:val="000000" w:themeColor="text1"/>
        </w:rPr>
        <w:t xml:space="preserve">century poems and his Romantic </w:t>
      </w:r>
      <w:r w:rsidR="00FD6FFB" w:rsidRPr="007333CD">
        <w:rPr>
          <w:rFonts w:ascii="Times New Roman" w:hAnsi="Times New Roman"/>
          <w:color w:val="000000" w:themeColor="text1"/>
        </w:rPr>
        <w:t>poems.  Though “</w:t>
      </w:r>
      <w:r w:rsidR="00FF7120" w:rsidRPr="007333CD">
        <w:rPr>
          <w:rFonts w:ascii="Times New Roman" w:hAnsi="Times New Roman"/>
          <w:color w:val="000000" w:themeColor="text1"/>
        </w:rPr>
        <w:t>composi</w:t>
      </w:r>
      <w:r w:rsidR="00FD6FFB" w:rsidRPr="007333CD">
        <w:rPr>
          <w:rFonts w:ascii="Times New Roman" w:hAnsi="Times New Roman"/>
          <w:color w:val="000000" w:themeColor="text1"/>
        </w:rPr>
        <w:t>tion of pl</w:t>
      </w:r>
      <w:r w:rsidR="000B356B">
        <w:rPr>
          <w:rFonts w:ascii="Times New Roman" w:hAnsi="Times New Roman"/>
          <w:color w:val="000000" w:themeColor="text1"/>
        </w:rPr>
        <w:t xml:space="preserve">ace” </w:t>
      </w:r>
      <w:r w:rsidR="00FD6FFB" w:rsidRPr="007333CD">
        <w:rPr>
          <w:rFonts w:ascii="Times New Roman" w:hAnsi="Times New Roman"/>
          <w:color w:val="000000" w:themeColor="text1"/>
        </w:rPr>
        <w:t>is in each case essential, the Romantic “landscape” of meditation is “present, particular, and always precisely located”</w:t>
      </w:r>
      <w:r w:rsidR="00154BCB">
        <w:rPr>
          <w:rFonts w:ascii="Times New Roman" w:hAnsi="Times New Roman"/>
          <w:color w:val="000000" w:themeColor="text1"/>
        </w:rPr>
        <w:t xml:space="preserve"> (228)</w:t>
      </w:r>
      <w:r w:rsidR="00FD6FFB" w:rsidRPr="007333CD">
        <w:rPr>
          <w:rFonts w:ascii="Times New Roman" w:hAnsi="Times New Roman"/>
          <w:color w:val="000000" w:themeColor="text1"/>
        </w:rPr>
        <w:t xml:space="preserve">, whereas the other was “not a specific </w:t>
      </w:r>
      <w:proofErr w:type="gramStart"/>
      <w:r w:rsidR="00FD6FFB" w:rsidRPr="007333CD">
        <w:rPr>
          <w:rFonts w:ascii="Times New Roman" w:hAnsi="Times New Roman"/>
          <w:color w:val="000000" w:themeColor="text1"/>
        </w:rPr>
        <w:t>locality.</w:t>
      </w:r>
      <w:proofErr w:type="gramEnd"/>
      <w:r w:rsidR="00FD6FFB" w:rsidRPr="007333CD">
        <w:rPr>
          <w:rFonts w:ascii="Times New Roman" w:hAnsi="Times New Roman"/>
          <w:color w:val="000000" w:themeColor="text1"/>
        </w:rPr>
        <w:t xml:space="preserve"> . .but . . .a typical scene or . . .allegorical landscape”</w:t>
      </w:r>
      <w:r w:rsidR="00154BCB">
        <w:rPr>
          <w:rFonts w:ascii="Times New Roman" w:hAnsi="Times New Roman"/>
          <w:color w:val="000000" w:themeColor="text1"/>
        </w:rPr>
        <w:t xml:space="preserve"> (228)</w:t>
      </w:r>
      <w:r w:rsidR="00FD6FFB" w:rsidRPr="007333CD">
        <w:rPr>
          <w:rFonts w:ascii="Times New Roman" w:hAnsi="Times New Roman"/>
          <w:color w:val="000000" w:themeColor="text1"/>
        </w:rPr>
        <w:t>.</w:t>
      </w:r>
      <w:r w:rsidR="00FF7120" w:rsidRPr="007333CD">
        <w:rPr>
          <w:rFonts w:ascii="Times New Roman" w:hAnsi="Times New Roman"/>
          <w:color w:val="000000" w:themeColor="text1"/>
        </w:rPr>
        <w:t xml:space="preserve">  </w:t>
      </w:r>
      <w:r w:rsidR="00A003C7">
        <w:rPr>
          <w:rFonts w:ascii="Times New Roman" w:hAnsi="Times New Roman"/>
          <w:color w:val="000000" w:themeColor="text1"/>
        </w:rPr>
        <w:t xml:space="preserve"> </w:t>
      </w:r>
      <w:r w:rsidR="0060546B" w:rsidRPr="007333CD">
        <w:rPr>
          <w:rFonts w:ascii="Times New Roman" w:hAnsi="Times New Roman"/>
          <w:color w:val="000000" w:themeColor="text1"/>
        </w:rPr>
        <w:t>No</w:t>
      </w:r>
      <w:r w:rsidR="00154BCB">
        <w:rPr>
          <w:rFonts w:ascii="Times New Roman" w:hAnsi="Times New Roman"/>
          <w:color w:val="000000" w:themeColor="text1"/>
        </w:rPr>
        <w:t>t</w:t>
      </w:r>
      <w:r w:rsidR="0060546B" w:rsidRPr="007333CD">
        <w:rPr>
          <w:rFonts w:ascii="Times New Roman" w:hAnsi="Times New Roman"/>
          <w:color w:val="000000" w:themeColor="text1"/>
        </w:rPr>
        <w:t xml:space="preserve"> until he published </w:t>
      </w:r>
      <w:r w:rsidR="0060546B" w:rsidRPr="007333CD">
        <w:rPr>
          <w:rFonts w:ascii="Times New Roman" w:hAnsi="Times New Roman"/>
          <w:i/>
          <w:iCs/>
          <w:color w:val="000000" w:themeColor="text1"/>
        </w:rPr>
        <w:t>Natural Supernaturalism</w:t>
      </w:r>
      <w:r w:rsidR="0060546B" w:rsidRPr="007333CD">
        <w:rPr>
          <w:rFonts w:ascii="Times New Roman" w:hAnsi="Times New Roman"/>
          <w:color w:val="000000" w:themeColor="text1"/>
        </w:rPr>
        <w:t xml:space="preserve"> did Abrams </w:t>
      </w:r>
      <w:r w:rsidR="00FF7120" w:rsidRPr="007333CD">
        <w:rPr>
          <w:rFonts w:ascii="Times New Roman" w:hAnsi="Times New Roman"/>
          <w:color w:val="000000" w:themeColor="text1"/>
        </w:rPr>
        <w:t xml:space="preserve">explain </w:t>
      </w:r>
      <w:r w:rsidR="0060546B" w:rsidRPr="007333CD">
        <w:rPr>
          <w:rFonts w:ascii="Times New Roman" w:hAnsi="Times New Roman"/>
          <w:color w:val="000000" w:themeColor="text1"/>
        </w:rPr>
        <w:t xml:space="preserve">the significance of that difference, which involved </w:t>
      </w:r>
      <w:r w:rsidR="00F32CE1">
        <w:rPr>
          <w:rFonts w:ascii="Times New Roman" w:hAnsi="Times New Roman"/>
          <w:color w:val="000000" w:themeColor="text1"/>
        </w:rPr>
        <w:t>what he called “a sustained dialogue between mind and landscape” (</w:t>
      </w:r>
      <w:proofErr w:type="gramStart"/>
      <w:r w:rsidR="00F32CE1">
        <w:rPr>
          <w:rFonts w:ascii="Times New Roman" w:hAnsi="Times New Roman"/>
          <w:color w:val="000000" w:themeColor="text1"/>
        </w:rPr>
        <w:t>2  )</w:t>
      </w:r>
      <w:proofErr w:type="gramEnd"/>
      <w:r w:rsidR="00F32CE1">
        <w:rPr>
          <w:rFonts w:ascii="Times New Roman" w:hAnsi="Times New Roman"/>
          <w:color w:val="000000" w:themeColor="text1"/>
        </w:rPr>
        <w:t xml:space="preserve">.  </w:t>
      </w:r>
      <w:r w:rsidR="00154BCB">
        <w:rPr>
          <w:rFonts w:ascii="Times New Roman" w:hAnsi="Times New Roman"/>
          <w:color w:val="000000" w:themeColor="text1"/>
        </w:rPr>
        <w:t>A famous passage from Wordsworth</w:t>
      </w:r>
      <w:r w:rsidR="00152E54">
        <w:rPr>
          <w:rFonts w:ascii="Times New Roman" w:hAnsi="Times New Roman"/>
          <w:color w:val="000000" w:themeColor="text1"/>
        </w:rPr>
        <w:t>’s</w:t>
      </w:r>
      <w:r w:rsidR="00154BCB">
        <w:rPr>
          <w:rFonts w:ascii="Times New Roman" w:hAnsi="Times New Roman"/>
          <w:color w:val="000000" w:themeColor="text1"/>
        </w:rPr>
        <w:t xml:space="preserve"> </w:t>
      </w:r>
      <w:r w:rsidR="00154BCB" w:rsidRPr="00154BCB">
        <w:rPr>
          <w:rFonts w:ascii="Times New Roman" w:hAnsi="Times New Roman"/>
          <w:i/>
          <w:iCs/>
          <w:color w:val="000000" w:themeColor="text1"/>
        </w:rPr>
        <w:t>Recluse</w:t>
      </w:r>
      <w:r w:rsidR="00A003C7">
        <w:rPr>
          <w:rFonts w:ascii="Times New Roman" w:hAnsi="Times New Roman"/>
          <w:color w:val="000000" w:themeColor="text1"/>
        </w:rPr>
        <w:t xml:space="preserve"> project describes that reci</w:t>
      </w:r>
      <w:r w:rsidR="00154BCB">
        <w:rPr>
          <w:rFonts w:ascii="Times New Roman" w:hAnsi="Times New Roman"/>
          <w:color w:val="000000" w:themeColor="text1"/>
        </w:rPr>
        <w:t>p</w:t>
      </w:r>
      <w:r w:rsidR="00A003C7">
        <w:rPr>
          <w:rFonts w:ascii="Times New Roman" w:hAnsi="Times New Roman"/>
          <w:color w:val="000000" w:themeColor="text1"/>
        </w:rPr>
        <w:t>r</w:t>
      </w:r>
      <w:r w:rsidR="00154BCB">
        <w:rPr>
          <w:rFonts w:ascii="Times New Roman" w:hAnsi="Times New Roman"/>
          <w:color w:val="000000" w:themeColor="text1"/>
        </w:rPr>
        <w:t>ocity</w:t>
      </w:r>
      <w:r w:rsidR="00A003C7">
        <w:rPr>
          <w:rFonts w:ascii="Times New Roman" w:hAnsi="Times New Roman"/>
          <w:color w:val="000000" w:themeColor="text1"/>
        </w:rPr>
        <w:t>.</w:t>
      </w:r>
    </w:p>
    <w:p w:rsidR="003025A4" w:rsidRPr="007333CD" w:rsidRDefault="003D2A6F" w:rsidP="00C24263">
      <w:pPr>
        <w:spacing w:line="480" w:lineRule="auto"/>
        <w:ind w:firstLine="720"/>
        <w:rPr>
          <w:rFonts w:ascii="Times New Roman" w:hAnsi="Times New Roman" w:cs="Courier"/>
        </w:rPr>
      </w:pPr>
      <w:r w:rsidRPr="007333CD">
        <w:rPr>
          <w:rFonts w:ascii="Times New Roman" w:hAnsi="Times New Roman" w:cs="Courier"/>
        </w:rPr>
        <w:t>How exquisitel</w:t>
      </w:r>
      <w:r w:rsidR="003025A4" w:rsidRPr="007333CD">
        <w:rPr>
          <w:rFonts w:ascii="Times New Roman" w:hAnsi="Times New Roman" w:cs="Courier"/>
        </w:rPr>
        <w:t xml:space="preserve">y the individual Mind          </w:t>
      </w:r>
    </w:p>
    <w:p w:rsidR="003025A4" w:rsidRPr="007333CD" w:rsidRDefault="003D2A6F" w:rsidP="00C24263">
      <w:pPr>
        <w:spacing w:line="480" w:lineRule="auto"/>
        <w:ind w:firstLine="720"/>
        <w:rPr>
          <w:rFonts w:ascii="Times New Roman" w:hAnsi="Times New Roman" w:cs="Courier"/>
        </w:rPr>
      </w:pPr>
      <w:r w:rsidRPr="007333CD">
        <w:rPr>
          <w:rFonts w:ascii="Times New Roman" w:hAnsi="Times New Roman" w:cs="Courier"/>
        </w:rPr>
        <w:t xml:space="preserve">(And the progressive powers perhaps no less           </w:t>
      </w:r>
    </w:p>
    <w:p w:rsidR="003025A4" w:rsidRPr="007333CD" w:rsidRDefault="003D2A6F" w:rsidP="00C24263">
      <w:pPr>
        <w:spacing w:line="480" w:lineRule="auto"/>
        <w:ind w:firstLine="720"/>
        <w:rPr>
          <w:rFonts w:ascii="Times New Roman" w:hAnsi="Times New Roman"/>
          <w:color w:val="000000" w:themeColor="text1"/>
        </w:rPr>
      </w:pPr>
      <w:r w:rsidRPr="007333CD">
        <w:rPr>
          <w:rFonts w:ascii="Times New Roman" w:hAnsi="Times New Roman" w:cs="Courier"/>
        </w:rPr>
        <w:t xml:space="preserve">Of the whole species) to the external World           </w:t>
      </w:r>
    </w:p>
    <w:p w:rsidR="003025A4" w:rsidRPr="007333CD" w:rsidRDefault="003D2A6F" w:rsidP="00C24263">
      <w:pPr>
        <w:spacing w:line="480" w:lineRule="auto"/>
        <w:ind w:firstLine="720"/>
        <w:rPr>
          <w:rFonts w:ascii="Times New Roman" w:hAnsi="Times New Roman"/>
          <w:color w:val="000000" w:themeColor="text1"/>
        </w:rPr>
      </w:pPr>
      <w:r w:rsidRPr="007333CD">
        <w:rPr>
          <w:rFonts w:ascii="Times New Roman" w:hAnsi="Times New Roman" w:cs="Courier"/>
        </w:rPr>
        <w:t>Is fitted</w:t>
      </w:r>
      <w:proofErr w:type="gramStart"/>
      <w:r w:rsidRPr="007333CD">
        <w:rPr>
          <w:rFonts w:ascii="Times New Roman" w:hAnsi="Times New Roman" w:cs="Courier"/>
        </w:rPr>
        <w:t>:-</w:t>
      </w:r>
      <w:proofErr w:type="gramEnd"/>
      <w:r w:rsidRPr="007333CD">
        <w:rPr>
          <w:rFonts w:ascii="Times New Roman" w:hAnsi="Times New Roman" w:cs="Courier"/>
        </w:rPr>
        <w:t xml:space="preserve">-and how exquisitely, too--           </w:t>
      </w:r>
    </w:p>
    <w:p w:rsidR="003025A4" w:rsidRPr="007333CD" w:rsidRDefault="003D2A6F" w:rsidP="00C24263">
      <w:pPr>
        <w:spacing w:line="480" w:lineRule="auto"/>
        <w:ind w:firstLine="720"/>
        <w:rPr>
          <w:rFonts w:ascii="Times New Roman" w:hAnsi="Times New Roman" w:cs="Courier"/>
        </w:rPr>
      </w:pPr>
      <w:r w:rsidRPr="007333CD">
        <w:rPr>
          <w:rFonts w:ascii="Times New Roman" w:hAnsi="Times New Roman" w:cs="Courier"/>
        </w:rPr>
        <w:t xml:space="preserve">Theme this but little heard of among men--                            </w:t>
      </w:r>
    </w:p>
    <w:p w:rsidR="003025A4" w:rsidRPr="007333CD" w:rsidRDefault="003D2A6F" w:rsidP="00C24263">
      <w:pPr>
        <w:spacing w:line="480" w:lineRule="auto"/>
        <w:ind w:firstLine="720"/>
        <w:rPr>
          <w:rFonts w:ascii="Times New Roman" w:hAnsi="Times New Roman"/>
          <w:color w:val="000000" w:themeColor="text1"/>
        </w:rPr>
      </w:pPr>
      <w:r w:rsidRPr="007333CD">
        <w:rPr>
          <w:rFonts w:ascii="Times New Roman" w:hAnsi="Times New Roman" w:cs="Courier"/>
        </w:rPr>
        <w:t>The external World is fitted to the Mind</w:t>
      </w:r>
      <w:proofErr w:type="gramStart"/>
      <w:r w:rsidRPr="007333CD">
        <w:rPr>
          <w:rFonts w:ascii="Times New Roman" w:hAnsi="Times New Roman" w:cs="Courier"/>
        </w:rPr>
        <w:t>;</w:t>
      </w:r>
      <w:proofErr w:type="gramEnd"/>
      <w:r w:rsidRPr="007333CD">
        <w:rPr>
          <w:rFonts w:ascii="Times New Roman" w:hAnsi="Times New Roman" w:cs="Courier"/>
        </w:rPr>
        <w:t xml:space="preserve">           </w:t>
      </w:r>
    </w:p>
    <w:p w:rsidR="003025A4" w:rsidRPr="007333CD" w:rsidRDefault="003D2A6F" w:rsidP="00C24263">
      <w:pPr>
        <w:spacing w:line="480" w:lineRule="auto"/>
        <w:ind w:firstLine="720"/>
        <w:rPr>
          <w:rFonts w:ascii="Times New Roman" w:hAnsi="Times New Roman"/>
          <w:color w:val="000000" w:themeColor="text1"/>
        </w:rPr>
      </w:pPr>
      <w:r w:rsidRPr="007333CD">
        <w:rPr>
          <w:rFonts w:ascii="Times New Roman" w:hAnsi="Times New Roman" w:cs="Courier"/>
        </w:rPr>
        <w:t xml:space="preserve">And the creation (by no lower name           </w:t>
      </w:r>
    </w:p>
    <w:p w:rsidR="003025A4" w:rsidRPr="007333CD" w:rsidRDefault="003D2A6F" w:rsidP="00C24263">
      <w:pPr>
        <w:spacing w:line="480" w:lineRule="auto"/>
        <w:ind w:firstLine="720"/>
        <w:rPr>
          <w:rFonts w:ascii="Times New Roman" w:hAnsi="Times New Roman"/>
          <w:color w:val="000000" w:themeColor="text1"/>
        </w:rPr>
      </w:pPr>
      <w:r w:rsidRPr="007333CD">
        <w:rPr>
          <w:rFonts w:ascii="Times New Roman" w:hAnsi="Times New Roman" w:cs="Courier"/>
        </w:rPr>
        <w:t xml:space="preserve">Can it be called) which they with blended might           </w:t>
      </w:r>
    </w:p>
    <w:p w:rsidR="003D2A6F" w:rsidRPr="007333CD" w:rsidRDefault="003D2A6F" w:rsidP="00C24263">
      <w:pPr>
        <w:spacing w:line="480" w:lineRule="auto"/>
        <w:ind w:firstLine="720"/>
        <w:rPr>
          <w:rFonts w:ascii="Times New Roman" w:hAnsi="Times New Roman"/>
          <w:color w:val="000000" w:themeColor="text1"/>
        </w:rPr>
      </w:pPr>
      <w:r w:rsidRPr="007333CD">
        <w:rPr>
          <w:rFonts w:ascii="Times New Roman" w:hAnsi="Times New Roman" w:cs="Courier"/>
        </w:rPr>
        <w:t>Accomplish</w:t>
      </w:r>
      <w:proofErr w:type="gramStart"/>
      <w:r w:rsidRPr="007333CD">
        <w:rPr>
          <w:rFonts w:ascii="Times New Roman" w:hAnsi="Times New Roman" w:cs="Courier"/>
        </w:rPr>
        <w:t>:-</w:t>
      </w:r>
      <w:proofErr w:type="gramEnd"/>
      <w:r w:rsidRPr="007333CD">
        <w:rPr>
          <w:rFonts w:ascii="Times New Roman" w:hAnsi="Times New Roman" w:cs="Courier"/>
        </w:rPr>
        <w:t>-this is our high argument.</w:t>
      </w:r>
    </w:p>
    <w:p w:rsidR="00162C4C" w:rsidRDefault="003D2A6F" w:rsidP="00C24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Courier"/>
        </w:rPr>
      </w:pPr>
      <w:r w:rsidRPr="007333CD">
        <w:rPr>
          <w:rFonts w:ascii="Times New Roman" w:hAnsi="Times New Roman" w:cs="Courier"/>
        </w:rPr>
        <w:tab/>
      </w:r>
      <w:r w:rsidRPr="007333CD">
        <w:rPr>
          <w:rFonts w:ascii="Times New Roman" w:hAnsi="Times New Roman" w:cs="Courier"/>
        </w:rPr>
        <w:tab/>
      </w:r>
      <w:r w:rsidR="00014233">
        <w:rPr>
          <w:rFonts w:ascii="Times New Roman" w:hAnsi="Times New Roman" w:cs="Courier"/>
        </w:rPr>
        <w:t>(</w:t>
      </w:r>
      <w:r w:rsidRPr="007333CD">
        <w:rPr>
          <w:rFonts w:ascii="Times New Roman" w:hAnsi="Times New Roman" w:cs="Courier"/>
          <w:i/>
          <w:iCs/>
        </w:rPr>
        <w:t>The Recluse</w:t>
      </w:r>
      <w:r w:rsidRPr="007333CD">
        <w:rPr>
          <w:rFonts w:ascii="Times New Roman" w:hAnsi="Times New Roman" w:cs="Courier"/>
        </w:rPr>
        <w:t xml:space="preserve"> Part I. Home at Grasmere, 816-824</w:t>
      </w:r>
      <w:r w:rsidR="00014233">
        <w:rPr>
          <w:rFonts w:ascii="Times New Roman" w:hAnsi="Times New Roman" w:cs="Courier"/>
        </w:rPr>
        <w:t>)</w:t>
      </w:r>
      <w:r w:rsidR="00DC450D" w:rsidRPr="007333CD">
        <w:rPr>
          <w:rStyle w:val="EndnoteReference"/>
          <w:rFonts w:ascii="Times New Roman" w:hAnsi="Times New Roman" w:cs="Courier"/>
        </w:rPr>
        <w:endnoteReference w:id="3"/>
      </w:r>
    </w:p>
    <w:p w:rsidR="00A003C7" w:rsidRDefault="00A003C7" w:rsidP="00C24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Courier"/>
        </w:rPr>
      </w:pPr>
    </w:p>
    <w:p w:rsidR="00435165" w:rsidRDefault="00A003C7" w:rsidP="00C24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pPr>
      <w:r>
        <w:rPr>
          <w:rFonts w:ascii="Times New Roman" w:hAnsi="Times New Roman" w:cs="Courier"/>
        </w:rPr>
        <w:t xml:space="preserve">I note in passing </w:t>
      </w:r>
      <w:r w:rsidR="00162C4C">
        <w:rPr>
          <w:rFonts w:ascii="Times New Roman" w:hAnsi="Times New Roman" w:cs="Courier"/>
        </w:rPr>
        <w:t xml:space="preserve">that when Blake read those lines he annotated them severely: </w:t>
      </w:r>
      <w:r w:rsidR="00162C4C">
        <w:t xml:space="preserve">“You shall not bring me down to believe such fitting &amp; </w:t>
      </w:r>
      <w:proofErr w:type="gramStart"/>
      <w:r w:rsidR="00162C4C">
        <w:t>fitted  I</w:t>
      </w:r>
      <w:proofErr w:type="gramEnd"/>
      <w:r w:rsidR="00162C4C">
        <w:t xml:space="preserve"> know better &amp; Please your Lordship”.</w:t>
      </w:r>
      <w:r w:rsidR="00152E54">
        <w:t xml:space="preserve">  The structure and style of Blake’</w:t>
      </w:r>
      <w:r>
        <w:t xml:space="preserve">s poetry, even his short lyric poetry, </w:t>
      </w:r>
      <w:r w:rsidR="00ED3135">
        <w:t xml:space="preserve">is a highly critical revelation of human illusions about “the external World”, both natural and </w:t>
      </w:r>
      <w:r w:rsidR="00014233">
        <w:t xml:space="preserve">artfully </w:t>
      </w:r>
      <w:r w:rsidR="00ED3135">
        <w:t xml:space="preserve">manufactured.  </w:t>
      </w:r>
      <w:r w:rsidR="00152E54">
        <w:t>F</w:t>
      </w:r>
      <w:r w:rsidR="00687F43">
        <w:t>or Blake</w:t>
      </w:r>
      <w:r w:rsidR="00152E54">
        <w:t xml:space="preserve">, </w:t>
      </w:r>
      <w:proofErr w:type="gramStart"/>
      <w:r w:rsidR="00152E54">
        <w:t>that</w:t>
      </w:r>
      <w:r w:rsidR="00687F43">
        <w:t xml:space="preserve"> reciprocity was </w:t>
      </w:r>
      <w:r w:rsidR="0075675D">
        <w:t>not benevolent</w:t>
      </w:r>
      <w:proofErr w:type="gramEnd"/>
      <w:r w:rsidR="0075675D">
        <w:t xml:space="preserve">, </w:t>
      </w:r>
      <w:proofErr w:type="gramStart"/>
      <w:r w:rsidR="0075675D">
        <w:t>it was demonic</w:t>
      </w:r>
      <w:proofErr w:type="gramEnd"/>
      <w:r w:rsidR="00687F43">
        <w:t xml:space="preserve">.   He called the reciprocity an action of “dark </w:t>
      </w:r>
      <w:proofErr w:type="gramStart"/>
      <w:r w:rsidR="00687F43">
        <w:t>Satanic</w:t>
      </w:r>
      <w:proofErr w:type="gramEnd"/>
      <w:r w:rsidR="00435165">
        <w:t xml:space="preserve"> mill</w:t>
      </w:r>
      <w:r w:rsidR="00687F43">
        <w:t>s”</w:t>
      </w:r>
      <w:r w:rsidR="00435165">
        <w:t xml:space="preserve">.  </w:t>
      </w:r>
      <w:r w:rsidR="001957D9">
        <w:t>In his matured theoretical  ([reversed wheels etc].</w:t>
      </w:r>
    </w:p>
    <w:p w:rsidR="00B31013" w:rsidRDefault="00435165" w:rsidP="00C24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pPr>
      <w:r>
        <w:tab/>
        <w:t>B</w:t>
      </w:r>
      <w:r w:rsidR="00B31013">
        <w:t>lake’s “manner of proceeding” with Romantic narrative</w:t>
      </w:r>
      <w:r>
        <w:t xml:space="preserve"> would eventually become important – indeed, at least as important as the special form</w:t>
      </w:r>
      <w:r w:rsidR="00B31013">
        <w:t xml:space="preserve"> of lyric</w:t>
      </w:r>
      <w:r>
        <w:t xml:space="preserve"> that interested Abrams, and arguably far more </w:t>
      </w:r>
      <w:r w:rsidR="00391096">
        <w:t>important.  Blake’s remarkable</w:t>
      </w:r>
      <w:r w:rsidR="006C6096">
        <w:t xml:space="preserve"> “Auguries of Innocence” looks like nothing so much as a forecast of </w:t>
      </w:r>
      <w:r w:rsidR="00391096">
        <w:t xml:space="preserve">Wallace </w:t>
      </w:r>
      <w:r w:rsidR="006C6096">
        <w:t>Stevens or Hart Crane or William Carlos Williams.</w:t>
      </w:r>
      <w:r w:rsidR="00B31013">
        <w:t xml:space="preserve">  </w:t>
      </w:r>
    </w:p>
    <w:p w:rsidR="00B31013" w:rsidRDefault="00391096" w:rsidP="00C24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pPr>
      <w:r>
        <w:tab/>
      </w:r>
      <w:r w:rsidR="00B31013">
        <w:t>But I must set</w:t>
      </w:r>
      <w:r w:rsidR="006C6096">
        <w:t xml:space="preserve"> that inter</w:t>
      </w:r>
      <w:r w:rsidR="00687F43">
        <w:t>esting subject aside and</w:t>
      </w:r>
      <w:r w:rsidR="006C6096">
        <w:t xml:space="preserve"> focus on somet</w:t>
      </w:r>
      <w:r w:rsidR="00E603DE">
        <w:t>hing</w:t>
      </w:r>
      <w:r w:rsidR="00B31013">
        <w:t xml:space="preserve"> I think will better clarify the</w:t>
      </w:r>
      <w:r w:rsidR="006C6096">
        <w:t xml:space="preserve"> </w:t>
      </w:r>
      <w:r w:rsidR="00C24263">
        <w:t>subject of Romantic and post-Romantic lyric form</w:t>
      </w:r>
      <w:r w:rsidR="00B31013">
        <w:t xml:space="preserve">.  </w:t>
      </w:r>
    </w:p>
    <w:p w:rsidR="009030B6" w:rsidRDefault="00B31013" w:rsidP="00C24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pPr>
      <w:r>
        <w:t>When Abrams remarked</w:t>
      </w:r>
      <w:r w:rsidR="006C6096">
        <w:t xml:space="preserve"> that Byron alone of the Romantics didn’t cultivate the “Greater Roma</w:t>
      </w:r>
      <w:r w:rsidR="00687F43">
        <w:t>ntic Lyric”</w:t>
      </w:r>
      <w:r>
        <w:t>,</w:t>
      </w:r>
      <w:r w:rsidR="00687F43">
        <w:t xml:space="preserve"> he </w:t>
      </w:r>
      <w:r w:rsidR="00764189">
        <w:t>neglected to consider</w:t>
      </w:r>
      <w:r w:rsidR="006C6096">
        <w:t xml:space="preserve"> a work t</w:t>
      </w:r>
      <w:r w:rsidR="009030B6">
        <w:t xml:space="preserve">hat was staring him in the face -- </w:t>
      </w:r>
      <w:r w:rsidR="009030B6" w:rsidRPr="009030B6">
        <w:rPr>
          <w:i/>
          <w:iCs/>
        </w:rPr>
        <w:t>Childe Harold’s Pilgrimage</w:t>
      </w:r>
      <w:r w:rsidR="009030B6">
        <w:t>.</w:t>
      </w:r>
      <w:r w:rsidR="00764189">
        <w:rPr>
          <w:rStyle w:val="EndnoteReference"/>
        </w:rPr>
        <w:endnoteReference w:id="4"/>
      </w:r>
      <w:r w:rsidR="009030B6">
        <w:t xml:space="preserve">  </w:t>
      </w:r>
      <w:r w:rsidR="00687F43">
        <w:t>The neglect is i</w:t>
      </w:r>
      <w:r>
        <w:t xml:space="preserve">mportant because it obscures a </w:t>
      </w:r>
      <w:r w:rsidR="00687F43">
        <w:t>different and, historically speaking, an even more consequential approach to Romantic expression.</w:t>
      </w:r>
    </w:p>
    <w:p w:rsidR="00C24263" w:rsidRDefault="00391096" w:rsidP="00C24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pPr>
      <w:r>
        <w:tab/>
        <w:t>Abrams summarizes the “</w:t>
      </w:r>
      <w:r w:rsidR="009030B6">
        <w:t>structure and style</w:t>
      </w:r>
      <w:r>
        <w:t>” of his “new form”</w:t>
      </w:r>
      <w:r w:rsidR="009030B6">
        <w:t xml:space="preserve"> </w:t>
      </w:r>
      <w:r w:rsidR="004D25E6">
        <w:t>in this way</w:t>
      </w:r>
      <w:r w:rsidR="005E0A04">
        <w:t xml:space="preserve">: </w:t>
      </w:r>
    </w:p>
    <w:p w:rsidR="00B31013" w:rsidRDefault="00B31013" w:rsidP="00C24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pPr>
    </w:p>
    <w:p w:rsidR="008C2CD3" w:rsidRDefault="004D25E6" w:rsidP="00C24263">
      <w:pPr>
        <w:spacing w:line="480" w:lineRule="auto"/>
        <w:ind w:left="720"/>
        <w:rPr>
          <w:rFonts w:ascii="Times New Roman" w:hAnsi="Times New Roman"/>
          <w:color w:val="000000" w:themeColor="text1"/>
        </w:rPr>
      </w:pPr>
      <w:r>
        <w:rPr>
          <w:rFonts w:ascii="Times New Roman" w:hAnsi="Times New Roman"/>
          <w:color w:val="000000" w:themeColor="text1"/>
        </w:rPr>
        <w:t xml:space="preserve">Wordsworth’s </w:t>
      </w:r>
      <w:r w:rsidRPr="004D25E6">
        <w:rPr>
          <w:rFonts w:ascii="Times New Roman" w:hAnsi="Times New Roman"/>
          <w:i/>
          <w:iCs/>
          <w:color w:val="000000" w:themeColor="text1"/>
        </w:rPr>
        <w:t>Prelude</w:t>
      </w:r>
      <w:r>
        <w:rPr>
          <w:rFonts w:ascii="Times New Roman" w:hAnsi="Times New Roman"/>
          <w:color w:val="000000" w:themeColor="text1"/>
        </w:rPr>
        <w:t xml:space="preserve"> can be viewed as an epic expansion of the mode of “</w:t>
      </w:r>
      <w:proofErr w:type="spellStart"/>
      <w:r>
        <w:rPr>
          <w:rFonts w:ascii="Times New Roman" w:hAnsi="Times New Roman"/>
          <w:color w:val="000000" w:themeColor="text1"/>
        </w:rPr>
        <w:t>Tintern</w:t>
      </w:r>
      <w:proofErr w:type="spellEnd"/>
      <w:r w:rsidR="00ED3135">
        <w:rPr>
          <w:rFonts w:ascii="Times New Roman" w:hAnsi="Times New Roman"/>
          <w:color w:val="000000" w:themeColor="text1"/>
        </w:rPr>
        <w:t xml:space="preserve"> </w:t>
      </w:r>
      <w:r>
        <w:rPr>
          <w:rFonts w:ascii="Times New Roman" w:hAnsi="Times New Roman"/>
          <w:color w:val="000000" w:themeColor="text1"/>
        </w:rPr>
        <w:t>Abbey”, both in overall design and local tactics</w:t>
      </w:r>
      <w:r w:rsidR="00ED3135">
        <w:rPr>
          <w:rFonts w:ascii="Times New Roman" w:hAnsi="Times New Roman"/>
          <w:color w:val="000000" w:themeColor="text1"/>
        </w:rPr>
        <w:t>.  It begins with the description of a landscape visited in maturity, evokes the entire life of the poet as a protracted meditation on things past, and presents the growth of the poet’s mind as an interaction with the natural milieu by which it is fostered, from which it is tragically alienated, and to which in the resolution it is restored. (203)</w:t>
      </w:r>
      <w:r w:rsidR="00F32CE1">
        <w:rPr>
          <w:rStyle w:val="EndnoteReference"/>
          <w:rFonts w:ascii="Times New Roman" w:hAnsi="Times New Roman"/>
          <w:color w:val="000000" w:themeColor="text1"/>
        </w:rPr>
        <w:endnoteReference w:id="5"/>
      </w:r>
      <w:r w:rsidR="00FF7120" w:rsidRPr="007333CD">
        <w:rPr>
          <w:rFonts w:ascii="Times New Roman" w:hAnsi="Times New Roman"/>
          <w:color w:val="000000" w:themeColor="text1"/>
        </w:rPr>
        <w:t xml:space="preserve"> </w:t>
      </w:r>
    </w:p>
    <w:p w:rsidR="00641B34" w:rsidRDefault="008C2CD3" w:rsidP="00C24263">
      <w:pPr>
        <w:spacing w:line="480" w:lineRule="auto"/>
        <w:rPr>
          <w:rFonts w:ascii="Times New Roman" w:hAnsi="Times New Roman"/>
          <w:color w:val="000000" w:themeColor="text1"/>
        </w:rPr>
      </w:pPr>
      <w:r>
        <w:rPr>
          <w:rFonts w:ascii="Times New Roman" w:hAnsi="Times New Roman"/>
          <w:color w:val="000000" w:themeColor="text1"/>
        </w:rPr>
        <w:t xml:space="preserve">Crucial to this poetic model is the “resolution” it drives toward.  </w:t>
      </w:r>
      <w:r w:rsidR="00641B34" w:rsidRPr="00641B34">
        <w:rPr>
          <w:rFonts w:ascii="Times New Roman" w:hAnsi="Times New Roman"/>
          <w:i/>
          <w:iCs/>
          <w:color w:val="000000" w:themeColor="text1"/>
        </w:rPr>
        <w:t>Childe Harold</w:t>
      </w:r>
      <w:r w:rsidR="00641B34">
        <w:rPr>
          <w:rFonts w:ascii="Times New Roman" w:hAnsi="Times New Roman"/>
          <w:color w:val="000000" w:themeColor="text1"/>
        </w:rPr>
        <w:t xml:space="preserve"> is different, and its</w:t>
      </w:r>
      <w:r w:rsidR="006B6C1A">
        <w:rPr>
          <w:rFonts w:ascii="Times New Roman" w:hAnsi="Times New Roman"/>
          <w:color w:val="000000" w:themeColor="text1"/>
        </w:rPr>
        <w:t xml:space="preserve"> four cantos are exemplary f</w:t>
      </w:r>
      <w:r w:rsidR="00ED3485">
        <w:rPr>
          <w:rFonts w:ascii="Times New Roman" w:hAnsi="Times New Roman"/>
          <w:color w:val="000000" w:themeColor="text1"/>
        </w:rPr>
        <w:t>or the structure and style</w:t>
      </w:r>
      <w:r w:rsidR="00F32CE1">
        <w:rPr>
          <w:rFonts w:ascii="Times New Roman" w:hAnsi="Times New Roman"/>
          <w:color w:val="000000" w:themeColor="text1"/>
        </w:rPr>
        <w:t xml:space="preserve"> of Byron’</w:t>
      </w:r>
      <w:r w:rsidR="006B6C1A">
        <w:rPr>
          <w:rFonts w:ascii="Times New Roman" w:hAnsi="Times New Roman"/>
          <w:color w:val="000000" w:themeColor="text1"/>
        </w:rPr>
        <w:t xml:space="preserve">s </w:t>
      </w:r>
      <w:r w:rsidR="00014233">
        <w:rPr>
          <w:rFonts w:ascii="Times New Roman" w:hAnsi="Times New Roman"/>
          <w:color w:val="000000" w:themeColor="text1"/>
        </w:rPr>
        <w:t xml:space="preserve">lyrical </w:t>
      </w:r>
      <w:r w:rsidR="006B6C1A">
        <w:rPr>
          <w:rFonts w:ascii="Times New Roman" w:hAnsi="Times New Roman"/>
          <w:color w:val="000000" w:themeColor="text1"/>
        </w:rPr>
        <w:t xml:space="preserve">work in general.  </w:t>
      </w:r>
      <w:r w:rsidR="006B6C1A" w:rsidRPr="006B6C1A">
        <w:rPr>
          <w:rFonts w:ascii="Times New Roman" w:hAnsi="Times New Roman"/>
          <w:i/>
          <w:iCs/>
          <w:color w:val="000000" w:themeColor="text1"/>
        </w:rPr>
        <w:t>Childe Harold</w:t>
      </w:r>
      <w:r w:rsidR="006B6C1A">
        <w:rPr>
          <w:rFonts w:ascii="Times New Roman" w:hAnsi="Times New Roman"/>
          <w:color w:val="000000" w:themeColor="text1"/>
        </w:rPr>
        <w:t>’</w:t>
      </w:r>
      <w:r>
        <w:rPr>
          <w:rFonts w:ascii="Times New Roman" w:hAnsi="Times New Roman"/>
          <w:color w:val="000000" w:themeColor="text1"/>
        </w:rPr>
        <w:t>s extended meditations on “the ext</w:t>
      </w:r>
      <w:r w:rsidR="00ED3485">
        <w:rPr>
          <w:rFonts w:ascii="Times New Roman" w:hAnsi="Times New Roman"/>
          <w:color w:val="000000" w:themeColor="text1"/>
        </w:rPr>
        <w:t>ernal World” move seriatim, be</w:t>
      </w:r>
      <w:r>
        <w:rPr>
          <w:rFonts w:ascii="Times New Roman" w:hAnsi="Times New Roman"/>
          <w:color w:val="000000" w:themeColor="text1"/>
        </w:rPr>
        <w:t xml:space="preserve">ing </w:t>
      </w:r>
      <w:r w:rsidR="00ED3485">
        <w:rPr>
          <w:rFonts w:ascii="Times New Roman" w:hAnsi="Times New Roman"/>
          <w:color w:val="000000" w:themeColor="text1"/>
        </w:rPr>
        <w:t xml:space="preserve">marked affectively </w:t>
      </w:r>
      <w:r w:rsidR="00C24263">
        <w:rPr>
          <w:rFonts w:ascii="Times New Roman" w:hAnsi="Times New Roman"/>
          <w:color w:val="000000" w:themeColor="text1"/>
        </w:rPr>
        <w:t>by eruptive</w:t>
      </w:r>
      <w:r w:rsidR="00ED3485">
        <w:rPr>
          <w:rFonts w:ascii="Times New Roman" w:hAnsi="Times New Roman"/>
          <w:color w:val="000000" w:themeColor="text1"/>
        </w:rPr>
        <w:t xml:space="preserve"> </w:t>
      </w:r>
      <w:r>
        <w:rPr>
          <w:rFonts w:ascii="Times New Roman" w:hAnsi="Times New Roman"/>
          <w:color w:val="000000" w:themeColor="text1"/>
        </w:rPr>
        <w:t xml:space="preserve">moments of </w:t>
      </w:r>
      <w:r w:rsidR="006B6C1A">
        <w:rPr>
          <w:rFonts w:ascii="Times New Roman" w:hAnsi="Times New Roman"/>
          <w:color w:val="000000" w:themeColor="text1"/>
        </w:rPr>
        <w:t>fury, satisfaction, boredom, insight, despair, disgust</w:t>
      </w:r>
      <w:r w:rsidR="00F32CE1">
        <w:rPr>
          <w:rFonts w:ascii="Times New Roman" w:hAnsi="Times New Roman"/>
          <w:color w:val="000000" w:themeColor="text1"/>
        </w:rPr>
        <w:t>, and even a kind of ecstatic self-annihilation</w:t>
      </w:r>
      <w:r w:rsidR="006B6C1A">
        <w:rPr>
          <w:rFonts w:ascii="Times New Roman" w:hAnsi="Times New Roman"/>
          <w:color w:val="000000" w:themeColor="text1"/>
        </w:rPr>
        <w:t xml:space="preserve">.  The list </w:t>
      </w:r>
      <w:r w:rsidR="00641B34">
        <w:rPr>
          <w:rFonts w:ascii="Times New Roman" w:hAnsi="Times New Roman"/>
          <w:color w:val="000000" w:themeColor="text1"/>
        </w:rPr>
        <w:t xml:space="preserve">of </w:t>
      </w:r>
      <w:r w:rsidR="00C21547">
        <w:rPr>
          <w:rFonts w:ascii="Times New Roman" w:hAnsi="Times New Roman"/>
          <w:color w:val="000000" w:themeColor="text1"/>
        </w:rPr>
        <w:t xml:space="preserve">feelings, like the </w:t>
      </w:r>
      <w:r w:rsidR="00641B34">
        <w:rPr>
          <w:rFonts w:ascii="Times New Roman" w:hAnsi="Times New Roman"/>
          <w:color w:val="000000" w:themeColor="text1"/>
        </w:rPr>
        <w:t>experiences</w:t>
      </w:r>
      <w:r w:rsidR="00C21547">
        <w:rPr>
          <w:rFonts w:ascii="Times New Roman" w:hAnsi="Times New Roman"/>
          <w:color w:val="000000" w:themeColor="text1"/>
        </w:rPr>
        <w:t xml:space="preserve"> they reflect</w:t>
      </w:r>
      <w:r w:rsidR="00ED3485">
        <w:rPr>
          <w:rFonts w:ascii="Times New Roman" w:hAnsi="Times New Roman"/>
          <w:color w:val="000000" w:themeColor="text1"/>
        </w:rPr>
        <w:t>,</w:t>
      </w:r>
      <w:r w:rsidR="00641B34">
        <w:rPr>
          <w:rFonts w:ascii="Times New Roman" w:hAnsi="Times New Roman"/>
          <w:color w:val="000000" w:themeColor="text1"/>
        </w:rPr>
        <w:t xml:space="preserve"> </w:t>
      </w:r>
      <w:r w:rsidR="006B6C1A">
        <w:rPr>
          <w:rFonts w:ascii="Times New Roman" w:hAnsi="Times New Roman"/>
          <w:color w:val="000000" w:themeColor="text1"/>
        </w:rPr>
        <w:t xml:space="preserve">could be </w:t>
      </w:r>
      <w:r w:rsidR="00C21547">
        <w:rPr>
          <w:rFonts w:ascii="Times New Roman" w:hAnsi="Times New Roman"/>
          <w:color w:val="000000" w:themeColor="text1"/>
        </w:rPr>
        <w:t xml:space="preserve">indefinitely </w:t>
      </w:r>
      <w:r w:rsidR="006B6C1A">
        <w:rPr>
          <w:rFonts w:ascii="Times New Roman" w:hAnsi="Times New Roman"/>
          <w:color w:val="000000" w:themeColor="text1"/>
        </w:rPr>
        <w:t>extended b</w:t>
      </w:r>
      <w:r w:rsidR="00641B34">
        <w:rPr>
          <w:rFonts w:ascii="Times New Roman" w:hAnsi="Times New Roman"/>
          <w:color w:val="000000" w:themeColor="text1"/>
        </w:rPr>
        <w:t xml:space="preserve">ecause </w:t>
      </w:r>
      <w:r w:rsidR="00C21547">
        <w:rPr>
          <w:rFonts w:ascii="Times New Roman" w:hAnsi="Times New Roman"/>
          <w:color w:val="000000" w:themeColor="text1"/>
        </w:rPr>
        <w:t xml:space="preserve">they do not yield to </w:t>
      </w:r>
      <w:r w:rsidR="00641B34">
        <w:rPr>
          <w:rFonts w:ascii="Times New Roman" w:hAnsi="Times New Roman"/>
          <w:color w:val="000000" w:themeColor="text1"/>
        </w:rPr>
        <w:t>philosophic or theol</w:t>
      </w:r>
      <w:r w:rsidR="00ED3485">
        <w:rPr>
          <w:rFonts w:ascii="Times New Roman" w:hAnsi="Times New Roman"/>
          <w:color w:val="000000" w:themeColor="text1"/>
        </w:rPr>
        <w:t>ogical resolution</w:t>
      </w:r>
      <w:r w:rsidR="00C21547">
        <w:rPr>
          <w:rFonts w:ascii="Times New Roman" w:hAnsi="Times New Roman"/>
          <w:color w:val="000000" w:themeColor="text1"/>
        </w:rPr>
        <w:t xml:space="preserve">. </w:t>
      </w:r>
      <w:r w:rsidR="00ED3485">
        <w:rPr>
          <w:rFonts w:ascii="Times New Roman" w:hAnsi="Times New Roman"/>
          <w:color w:val="000000" w:themeColor="text1"/>
        </w:rPr>
        <w:t xml:space="preserve">To “ponder boldly” </w:t>
      </w:r>
      <w:r w:rsidR="00C24263">
        <w:rPr>
          <w:rFonts w:ascii="Times New Roman" w:hAnsi="Times New Roman"/>
          <w:color w:val="000000" w:themeColor="text1"/>
        </w:rPr>
        <w:t>(</w:t>
      </w:r>
      <w:r w:rsidR="00C24263" w:rsidRPr="00C24263">
        <w:rPr>
          <w:rFonts w:ascii="Times New Roman" w:hAnsi="Times New Roman"/>
          <w:i/>
          <w:iCs/>
          <w:color w:val="000000" w:themeColor="text1"/>
        </w:rPr>
        <w:t>Childe Harold</w:t>
      </w:r>
      <w:r w:rsidR="00C24263">
        <w:rPr>
          <w:rFonts w:ascii="Times New Roman" w:hAnsi="Times New Roman"/>
          <w:color w:val="000000" w:themeColor="text1"/>
        </w:rPr>
        <w:t xml:space="preserve"> IV.</w:t>
      </w:r>
      <w:r w:rsidR="001D08C2">
        <w:rPr>
          <w:rFonts w:ascii="Times New Roman" w:hAnsi="Times New Roman"/>
          <w:color w:val="000000" w:themeColor="text1"/>
        </w:rPr>
        <w:t xml:space="preserve"> 1135</w:t>
      </w:r>
      <w:r w:rsidR="00C24263">
        <w:rPr>
          <w:rFonts w:ascii="Times New Roman" w:hAnsi="Times New Roman"/>
          <w:color w:val="000000" w:themeColor="text1"/>
        </w:rPr>
        <w:t xml:space="preserve">) </w:t>
      </w:r>
      <w:r w:rsidR="00ED3485">
        <w:rPr>
          <w:rFonts w:ascii="Times New Roman" w:hAnsi="Times New Roman"/>
          <w:color w:val="000000" w:themeColor="text1"/>
        </w:rPr>
        <w:t>is Byron’s interminable determination.</w:t>
      </w:r>
    </w:p>
    <w:p w:rsidR="001A3AE3" w:rsidRDefault="00E126CA" w:rsidP="00C24263">
      <w:pPr>
        <w:spacing w:line="480" w:lineRule="auto"/>
        <w:rPr>
          <w:rFonts w:ascii="Times New Roman" w:hAnsi="Times New Roman"/>
          <w:color w:val="000000" w:themeColor="text1"/>
        </w:rPr>
      </w:pPr>
      <w:r>
        <w:rPr>
          <w:rFonts w:ascii="Times New Roman" w:hAnsi="Times New Roman"/>
          <w:color w:val="000000" w:themeColor="text1"/>
        </w:rPr>
        <w:tab/>
      </w:r>
      <w:r w:rsidR="00641B34">
        <w:rPr>
          <w:rFonts w:ascii="Times New Roman" w:hAnsi="Times New Roman"/>
          <w:color w:val="000000" w:themeColor="text1"/>
        </w:rPr>
        <w:t>Romantic scholars</w:t>
      </w:r>
      <w:r>
        <w:rPr>
          <w:rFonts w:ascii="Times New Roman" w:hAnsi="Times New Roman"/>
          <w:color w:val="000000" w:themeColor="text1"/>
        </w:rPr>
        <w:t xml:space="preserve"> understand all of that</w:t>
      </w:r>
      <w:r w:rsidR="00ED3485">
        <w:rPr>
          <w:rFonts w:ascii="Times New Roman" w:hAnsi="Times New Roman"/>
          <w:color w:val="000000" w:themeColor="text1"/>
        </w:rPr>
        <w:t>.  What we have</w:t>
      </w:r>
      <w:r w:rsidR="00000EBA">
        <w:rPr>
          <w:rFonts w:ascii="Times New Roman" w:hAnsi="Times New Roman"/>
          <w:color w:val="000000" w:themeColor="text1"/>
        </w:rPr>
        <w:t xml:space="preserve">n’t studied </w:t>
      </w:r>
      <w:r w:rsidR="00ED3485">
        <w:rPr>
          <w:rFonts w:ascii="Times New Roman" w:hAnsi="Times New Roman"/>
          <w:color w:val="000000" w:themeColor="text1"/>
        </w:rPr>
        <w:t xml:space="preserve">with </w:t>
      </w:r>
      <w:r w:rsidR="00000EBA">
        <w:rPr>
          <w:rFonts w:ascii="Times New Roman" w:hAnsi="Times New Roman"/>
          <w:color w:val="000000" w:themeColor="text1"/>
        </w:rPr>
        <w:t xml:space="preserve">sufficient </w:t>
      </w:r>
      <w:r w:rsidR="00ED3485">
        <w:rPr>
          <w:rFonts w:ascii="Times New Roman" w:hAnsi="Times New Roman"/>
          <w:color w:val="000000" w:themeColor="text1"/>
        </w:rPr>
        <w:t xml:space="preserve">care </w:t>
      </w:r>
      <w:r w:rsidR="00000EBA">
        <w:rPr>
          <w:rFonts w:ascii="Times New Roman" w:hAnsi="Times New Roman"/>
          <w:color w:val="000000" w:themeColor="text1"/>
        </w:rPr>
        <w:t>is the</w:t>
      </w:r>
      <w:r w:rsidR="00812B43">
        <w:rPr>
          <w:rFonts w:ascii="Times New Roman" w:hAnsi="Times New Roman"/>
          <w:color w:val="000000" w:themeColor="text1"/>
        </w:rPr>
        <w:t xml:space="preserve"> special kind of </w:t>
      </w:r>
      <w:r w:rsidR="00ED3485">
        <w:rPr>
          <w:rFonts w:ascii="Times New Roman" w:hAnsi="Times New Roman"/>
          <w:color w:val="000000" w:themeColor="text1"/>
        </w:rPr>
        <w:t>structure and style</w:t>
      </w:r>
      <w:r w:rsidR="00812B43">
        <w:rPr>
          <w:rFonts w:ascii="Times New Roman" w:hAnsi="Times New Roman"/>
          <w:color w:val="000000" w:themeColor="text1"/>
        </w:rPr>
        <w:t>, Romantic as well as post</w:t>
      </w:r>
      <w:r w:rsidR="00000EBA">
        <w:rPr>
          <w:rFonts w:ascii="Times New Roman" w:hAnsi="Times New Roman"/>
          <w:color w:val="000000" w:themeColor="text1"/>
        </w:rPr>
        <w:t>-</w:t>
      </w:r>
      <w:proofErr w:type="gramStart"/>
      <w:r w:rsidR="00000EBA">
        <w:rPr>
          <w:rFonts w:ascii="Times New Roman" w:hAnsi="Times New Roman"/>
          <w:color w:val="000000" w:themeColor="text1"/>
        </w:rPr>
        <w:t>Romantic, that</w:t>
      </w:r>
      <w:proofErr w:type="gramEnd"/>
      <w:r w:rsidR="00000EBA">
        <w:rPr>
          <w:rFonts w:ascii="Times New Roman" w:hAnsi="Times New Roman"/>
          <w:color w:val="000000" w:themeColor="text1"/>
        </w:rPr>
        <w:t xml:space="preserve"> emerges from this</w:t>
      </w:r>
      <w:r w:rsidR="00812B43">
        <w:rPr>
          <w:rFonts w:ascii="Times New Roman" w:hAnsi="Times New Roman"/>
          <w:color w:val="000000" w:themeColor="text1"/>
        </w:rPr>
        <w:t xml:space="preserve"> “manner of proceeding”</w:t>
      </w:r>
      <w:r w:rsidR="00ED3485">
        <w:rPr>
          <w:rFonts w:ascii="Times New Roman" w:hAnsi="Times New Roman"/>
          <w:color w:val="000000" w:themeColor="text1"/>
        </w:rPr>
        <w:t>.  It isn’t often</w:t>
      </w:r>
      <w:r w:rsidR="00000EBA">
        <w:rPr>
          <w:rFonts w:ascii="Times New Roman" w:hAnsi="Times New Roman"/>
          <w:color w:val="000000" w:themeColor="text1"/>
        </w:rPr>
        <w:t xml:space="preserve"> enough observ</w:t>
      </w:r>
      <w:r w:rsidR="00812B43">
        <w:rPr>
          <w:rFonts w:ascii="Times New Roman" w:hAnsi="Times New Roman"/>
          <w:color w:val="000000" w:themeColor="text1"/>
        </w:rPr>
        <w:t>ed that, with some</w:t>
      </w:r>
      <w:r w:rsidR="00C90795">
        <w:rPr>
          <w:rFonts w:ascii="Times New Roman" w:hAnsi="Times New Roman"/>
          <w:color w:val="000000" w:themeColor="text1"/>
        </w:rPr>
        <w:t xml:space="preserve"> </w:t>
      </w:r>
      <w:r w:rsidR="00812B43">
        <w:rPr>
          <w:rFonts w:ascii="Times New Roman" w:hAnsi="Times New Roman"/>
          <w:color w:val="000000" w:themeColor="text1"/>
        </w:rPr>
        <w:t xml:space="preserve">notable </w:t>
      </w:r>
      <w:r w:rsidR="00ED3485">
        <w:rPr>
          <w:rFonts w:ascii="Times New Roman" w:hAnsi="Times New Roman"/>
          <w:color w:val="000000" w:themeColor="text1"/>
        </w:rPr>
        <w:t>exceptions, Byron’s g</w:t>
      </w:r>
      <w:r w:rsidR="00F32CE1">
        <w:rPr>
          <w:rFonts w:ascii="Times New Roman" w:hAnsi="Times New Roman"/>
          <w:color w:val="000000" w:themeColor="text1"/>
        </w:rPr>
        <w:t xml:space="preserve">reatness as a lyric poet is incompletely </w:t>
      </w:r>
      <w:r w:rsidR="00ED3485">
        <w:rPr>
          <w:rFonts w:ascii="Times New Roman" w:hAnsi="Times New Roman"/>
          <w:color w:val="000000" w:themeColor="text1"/>
        </w:rPr>
        <w:t>realiz</w:t>
      </w:r>
      <w:r w:rsidR="00F32CE1">
        <w:rPr>
          <w:rFonts w:ascii="Times New Roman" w:hAnsi="Times New Roman"/>
          <w:color w:val="000000" w:themeColor="text1"/>
        </w:rPr>
        <w:t>ed in contained set piece poems, wh</w:t>
      </w:r>
      <w:r w:rsidR="00C90795">
        <w:rPr>
          <w:rFonts w:ascii="Times New Roman" w:hAnsi="Times New Roman"/>
          <w:color w:val="000000" w:themeColor="text1"/>
        </w:rPr>
        <w:t xml:space="preserve">ether </w:t>
      </w:r>
      <w:r w:rsidR="00C24263">
        <w:rPr>
          <w:rFonts w:ascii="Times New Roman" w:hAnsi="Times New Roman"/>
          <w:color w:val="000000" w:themeColor="text1"/>
        </w:rPr>
        <w:t xml:space="preserve">they might be </w:t>
      </w:r>
      <w:r w:rsidR="00C90795">
        <w:rPr>
          <w:rFonts w:ascii="Times New Roman" w:hAnsi="Times New Roman"/>
          <w:color w:val="000000" w:themeColor="text1"/>
        </w:rPr>
        <w:t xml:space="preserve">poems in his own style, </w:t>
      </w:r>
      <w:r w:rsidR="0075675D">
        <w:rPr>
          <w:rFonts w:ascii="Times New Roman" w:hAnsi="Times New Roman"/>
          <w:color w:val="000000" w:themeColor="text1"/>
        </w:rPr>
        <w:t xml:space="preserve">in </w:t>
      </w:r>
      <w:r w:rsidR="00F32CE1">
        <w:rPr>
          <w:rFonts w:ascii="Times New Roman" w:hAnsi="Times New Roman"/>
          <w:color w:val="000000" w:themeColor="text1"/>
        </w:rPr>
        <w:t xml:space="preserve">Blake’s </w:t>
      </w:r>
      <w:r w:rsidR="00C90795">
        <w:rPr>
          <w:rFonts w:ascii="Times New Roman" w:hAnsi="Times New Roman"/>
          <w:color w:val="000000" w:themeColor="text1"/>
        </w:rPr>
        <w:t xml:space="preserve">style, </w:t>
      </w:r>
      <w:r w:rsidR="00F32CE1">
        <w:rPr>
          <w:rFonts w:ascii="Times New Roman" w:hAnsi="Times New Roman"/>
          <w:color w:val="000000" w:themeColor="text1"/>
        </w:rPr>
        <w:t>or</w:t>
      </w:r>
      <w:r w:rsidR="0075675D">
        <w:rPr>
          <w:rFonts w:ascii="Times New Roman" w:hAnsi="Times New Roman"/>
          <w:color w:val="000000" w:themeColor="text1"/>
        </w:rPr>
        <w:t xml:space="preserve"> in </w:t>
      </w:r>
      <w:r w:rsidR="00F32CE1">
        <w:rPr>
          <w:rFonts w:ascii="Times New Roman" w:hAnsi="Times New Roman"/>
          <w:color w:val="000000" w:themeColor="text1"/>
        </w:rPr>
        <w:t xml:space="preserve">the style explicated by Abrams. </w:t>
      </w:r>
      <w:r w:rsidR="00812B43">
        <w:rPr>
          <w:rFonts w:ascii="Times New Roman" w:hAnsi="Times New Roman"/>
          <w:color w:val="000000" w:themeColor="text1"/>
        </w:rPr>
        <w:t xml:space="preserve"> Like </w:t>
      </w:r>
      <w:r w:rsidR="00812B43" w:rsidRPr="00812B43">
        <w:rPr>
          <w:rFonts w:ascii="Times New Roman" w:hAnsi="Times New Roman"/>
          <w:i/>
          <w:iCs/>
          <w:color w:val="000000" w:themeColor="text1"/>
        </w:rPr>
        <w:t>Don Juan</w:t>
      </w:r>
      <w:r w:rsidR="00812B43">
        <w:rPr>
          <w:rFonts w:ascii="Times New Roman" w:hAnsi="Times New Roman"/>
          <w:color w:val="000000" w:themeColor="text1"/>
        </w:rPr>
        <w:t xml:space="preserve">, </w:t>
      </w:r>
      <w:r w:rsidR="00812B43" w:rsidRPr="00812B43">
        <w:rPr>
          <w:rFonts w:ascii="Times New Roman" w:hAnsi="Times New Roman"/>
          <w:i/>
          <w:iCs/>
          <w:color w:val="000000" w:themeColor="text1"/>
        </w:rPr>
        <w:t>Childe Harold</w:t>
      </w:r>
      <w:r w:rsidR="00812B43">
        <w:rPr>
          <w:rFonts w:ascii="Times New Roman" w:hAnsi="Times New Roman"/>
          <w:color w:val="000000" w:themeColor="text1"/>
        </w:rPr>
        <w:t xml:space="preserve"> is a glorious anthology of lyric writing, with a host of </w:t>
      </w:r>
      <w:r w:rsidR="00000EBA">
        <w:rPr>
          <w:rFonts w:ascii="Times New Roman" w:hAnsi="Times New Roman"/>
          <w:color w:val="000000" w:themeColor="text1"/>
        </w:rPr>
        <w:t xml:space="preserve">discrete </w:t>
      </w:r>
      <w:r w:rsidR="00812B43">
        <w:rPr>
          <w:rFonts w:ascii="Times New Roman" w:hAnsi="Times New Roman"/>
          <w:color w:val="000000" w:themeColor="text1"/>
        </w:rPr>
        <w:t xml:space="preserve">passages </w:t>
      </w:r>
      <w:r>
        <w:rPr>
          <w:rFonts w:ascii="Times New Roman" w:hAnsi="Times New Roman"/>
          <w:color w:val="000000" w:themeColor="text1"/>
        </w:rPr>
        <w:t>that rise out of</w:t>
      </w:r>
      <w:r w:rsidR="00000EBA">
        <w:rPr>
          <w:rFonts w:ascii="Times New Roman" w:hAnsi="Times New Roman"/>
          <w:color w:val="000000" w:themeColor="text1"/>
        </w:rPr>
        <w:t xml:space="preserve"> the loose narrative, run for some uncertain time, and then </w:t>
      </w:r>
      <w:proofErr w:type="gramStart"/>
      <w:r w:rsidR="00000EBA">
        <w:rPr>
          <w:rFonts w:ascii="Times New Roman" w:hAnsi="Times New Roman"/>
          <w:color w:val="000000" w:themeColor="text1"/>
        </w:rPr>
        <w:t>cease</w:t>
      </w:r>
      <w:proofErr w:type="gramEnd"/>
      <w:r w:rsidR="00000EBA">
        <w:rPr>
          <w:rFonts w:ascii="Times New Roman" w:hAnsi="Times New Roman"/>
          <w:color w:val="000000" w:themeColor="text1"/>
        </w:rPr>
        <w:t>, sometimes gradually, sometimes abruptly.  But the same is true for all the lon</w:t>
      </w:r>
      <w:r>
        <w:rPr>
          <w:rFonts w:ascii="Times New Roman" w:hAnsi="Times New Roman"/>
          <w:color w:val="000000" w:themeColor="text1"/>
        </w:rPr>
        <w:t>g works, including the plays but</w:t>
      </w:r>
      <w:r w:rsidR="00000EBA">
        <w:rPr>
          <w:rFonts w:ascii="Times New Roman" w:hAnsi="Times New Roman"/>
          <w:color w:val="000000" w:themeColor="text1"/>
        </w:rPr>
        <w:t xml:space="preserve"> </w:t>
      </w:r>
      <w:r>
        <w:rPr>
          <w:rFonts w:ascii="Times New Roman" w:hAnsi="Times New Roman"/>
          <w:color w:val="000000" w:themeColor="text1"/>
        </w:rPr>
        <w:t xml:space="preserve">most of all the </w:t>
      </w:r>
      <w:r w:rsidR="00000EBA">
        <w:rPr>
          <w:rFonts w:ascii="Times New Roman" w:hAnsi="Times New Roman"/>
          <w:color w:val="000000" w:themeColor="text1"/>
        </w:rPr>
        <w:t>tales.</w:t>
      </w:r>
      <w:r w:rsidR="00C90795">
        <w:rPr>
          <w:rFonts w:ascii="Times New Roman" w:hAnsi="Times New Roman"/>
          <w:color w:val="000000" w:themeColor="text1"/>
        </w:rPr>
        <w:t xml:space="preserve">  “The Incantation” </w:t>
      </w:r>
      <w:r w:rsidR="00000EBA">
        <w:rPr>
          <w:rFonts w:ascii="Times New Roman" w:hAnsi="Times New Roman"/>
          <w:color w:val="000000" w:themeColor="text1"/>
        </w:rPr>
        <w:t xml:space="preserve">in </w:t>
      </w:r>
      <w:r w:rsidR="00000EBA" w:rsidRPr="00000EBA">
        <w:rPr>
          <w:rFonts w:ascii="Times New Roman" w:hAnsi="Times New Roman"/>
          <w:i/>
          <w:iCs/>
          <w:color w:val="000000" w:themeColor="text1"/>
        </w:rPr>
        <w:t>Manfred</w:t>
      </w:r>
      <w:r w:rsidR="00000EBA">
        <w:rPr>
          <w:rFonts w:ascii="Times New Roman" w:hAnsi="Times New Roman"/>
          <w:color w:val="000000" w:themeColor="text1"/>
        </w:rPr>
        <w:t xml:space="preserve"> is one of the period’s (and one of Byron’s) greatest </w:t>
      </w:r>
      <w:r w:rsidR="00C90795">
        <w:rPr>
          <w:rFonts w:ascii="Times New Roman" w:hAnsi="Times New Roman"/>
          <w:color w:val="000000" w:themeColor="text1"/>
        </w:rPr>
        <w:t xml:space="preserve">and most complex lyric works.  </w:t>
      </w:r>
      <w:r w:rsidR="0075675D">
        <w:rPr>
          <w:rFonts w:ascii="Times New Roman" w:hAnsi="Times New Roman"/>
          <w:color w:val="000000" w:themeColor="text1"/>
        </w:rPr>
        <w:t>Lucifer’s arresting</w:t>
      </w:r>
      <w:r>
        <w:rPr>
          <w:rFonts w:ascii="Times New Roman" w:hAnsi="Times New Roman"/>
          <w:color w:val="000000" w:themeColor="text1"/>
        </w:rPr>
        <w:t xml:space="preserve"> reflections</w:t>
      </w:r>
      <w:r w:rsidR="00000EBA">
        <w:rPr>
          <w:rFonts w:ascii="Times New Roman" w:hAnsi="Times New Roman"/>
          <w:color w:val="000000" w:themeColor="text1"/>
        </w:rPr>
        <w:t xml:space="preserve"> on intellectual freedom at the end of Act II scene 2 of </w:t>
      </w:r>
      <w:r w:rsidR="00000EBA" w:rsidRPr="00000EBA">
        <w:rPr>
          <w:rFonts w:ascii="Times New Roman" w:hAnsi="Times New Roman"/>
          <w:i/>
          <w:iCs/>
          <w:color w:val="000000" w:themeColor="text1"/>
        </w:rPr>
        <w:t>Cain</w:t>
      </w:r>
      <w:r w:rsidR="00C90795">
        <w:rPr>
          <w:rFonts w:ascii="Times New Roman" w:hAnsi="Times New Roman"/>
          <w:color w:val="000000" w:themeColor="text1"/>
        </w:rPr>
        <w:t xml:space="preserve"> in another,</w:t>
      </w:r>
      <w:r w:rsidR="0075675D">
        <w:rPr>
          <w:rFonts w:ascii="Times New Roman" w:hAnsi="Times New Roman"/>
          <w:color w:val="000000" w:themeColor="text1"/>
        </w:rPr>
        <w:t xml:space="preserve"> and so is dreadful </w:t>
      </w:r>
      <w:r w:rsidR="00A524D3">
        <w:rPr>
          <w:rFonts w:ascii="Times New Roman" w:hAnsi="Times New Roman"/>
          <w:color w:val="000000" w:themeColor="text1"/>
        </w:rPr>
        <w:t>curse that Eve hurls at her</w:t>
      </w:r>
      <w:r w:rsidR="0075675D">
        <w:rPr>
          <w:rFonts w:ascii="Times New Roman" w:hAnsi="Times New Roman"/>
          <w:color w:val="000000" w:themeColor="text1"/>
        </w:rPr>
        <w:t xml:space="preserve"> </w:t>
      </w:r>
      <w:r w:rsidR="00C90795">
        <w:rPr>
          <w:rFonts w:ascii="Times New Roman" w:hAnsi="Times New Roman"/>
          <w:color w:val="000000" w:themeColor="text1"/>
        </w:rPr>
        <w:t>surviving son at the end of the</w:t>
      </w:r>
      <w:r w:rsidR="0075675D">
        <w:rPr>
          <w:rFonts w:ascii="Times New Roman" w:hAnsi="Times New Roman"/>
          <w:color w:val="000000" w:themeColor="text1"/>
        </w:rPr>
        <w:t xml:space="preserve"> play. </w:t>
      </w:r>
      <w:r w:rsidR="00000EBA">
        <w:rPr>
          <w:rFonts w:ascii="Times New Roman" w:hAnsi="Times New Roman"/>
          <w:color w:val="000000" w:themeColor="text1"/>
        </w:rPr>
        <w:t xml:space="preserve">  The scorpion passage </w:t>
      </w:r>
      <w:r w:rsidR="001A3AE3">
        <w:rPr>
          <w:rFonts w:ascii="Times New Roman" w:hAnsi="Times New Roman"/>
          <w:color w:val="000000" w:themeColor="text1"/>
        </w:rPr>
        <w:t>is only perhaps the most famous</w:t>
      </w:r>
      <w:r w:rsidR="00000EBA">
        <w:rPr>
          <w:rFonts w:ascii="Times New Roman" w:hAnsi="Times New Roman"/>
          <w:color w:val="000000" w:themeColor="text1"/>
        </w:rPr>
        <w:t xml:space="preserve"> of </w:t>
      </w:r>
      <w:r w:rsidR="00C21547">
        <w:rPr>
          <w:rFonts w:ascii="Times New Roman" w:hAnsi="Times New Roman"/>
          <w:color w:val="000000" w:themeColor="text1"/>
        </w:rPr>
        <w:t xml:space="preserve">the </w:t>
      </w:r>
      <w:r w:rsidR="00000EBA">
        <w:rPr>
          <w:rFonts w:ascii="Times New Roman" w:hAnsi="Times New Roman"/>
          <w:color w:val="000000" w:themeColor="text1"/>
        </w:rPr>
        <w:t xml:space="preserve">many </w:t>
      </w:r>
      <w:r w:rsidR="00C21547">
        <w:rPr>
          <w:rFonts w:ascii="Times New Roman" w:hAnsi="Times New Roman"/>
          <w:color w:val="000000" w:themeColor="text1"/>
        </w:rPr>
        <w:t xml:space="preserve">lyrical effusions </w:t>
      </w:r>
      <w:r w:rsidR="00000EBA">
        <w:rPr>
          <w:rFonts w:ascii="Times New Roman" w:hAnsi="Times New Roman"/>
          <w:color w:val="000000" w:themeColor="text1"/>
        </w:rPr>
        <w:t xml:space="preserve">in </w:t>
      </w:r>
      <w:r w:rsidR="00000EBA" w:rsidRPr="00000EBA">
        <w:rPr>
          <w:rFonts w:ascii="Times New Roman" w:hAnsi="Times New Roman"/>
          <w:i/>
          <w:iCs/>
          <w:color w:val="000000" w:themeColor="text1"/>
        </w:rPr>
        <w:t xml:space="preserve">The </w:t>
      </w:r>
      <w:proofErr w:type="spellStart"/>
      <w:r w:rsidR="00000EBA" w:rsidRPr="00000EBA">
        <w:rPr>
          <w:rFonts w:ascii="Times New Roman" w:hAnsi="Times New Roman"/>
          <w:i/>
          <w:iCs/>
          <w:color w:val="000000" w:themeColor="text1"/>
        </w:rPr>
        <w:t>Gi</w:t>
      </w:r>
      <w:r w:rsidR="00000EBA">
        <w:rPr>
          <w:rFonts w:ascii="Times New Roman" w:hAnsi="Times New Roman"/>
          <w:i/>
          <w:iCs/>
          <w:color w:val="000000" w:themeColor="text1"/>
        </w:rPr>
        <w:t>a</w:t>
      </w:r>
      <w:r w:rsidR="00000EBA" w:rsidRPr="00000EBA">
        <w:rPr>
          <w:rFonts w:ascii="Times New Roman" w:hAnsi="Times New Roman"/>
          <w:i/>
          <w:iCs/>
          <w:color w:val="000000" w:themeColor="text1"/>
        </w:rPr>
        <w:t>our</w:t>
      </w:r>
      <w:proofErr w:type="spellEnd"/>
      <w:r w:rsidR="00C1688F">
        <w:rPr>
          <w:rFonts w:ascii="Times New Roman" w:hAnsi="Times New Roman"/>
          <w:color w:val="000000" w:themeColor="text1"/>
        </w:rPr>
        <w:t>, and the other tales generate similar exam</w:t>
      </w:r>
      <w:r w:rsidR="001A3AE3">
        <w:rPr>
          <w:rFonts w:ascii="Times New Roman" w:hAnsi="Times New Roman"/>
          <w:color w:val="000000" w:themeColor="text1"/>
        </w:rPr>
        <w:t>ples</w:t>
      </w:r>
      <w:r w:rsidR="00C1688F">
        <w:rPr>
          <w:rFonts w:ascii="Times New Roman" w:hAnsi="Times New Roman"/>
          <w:color w:val="000000" w:themeColor="text1"/>
        </w:rPr>
        <w:t>.</w:t>
      </w:r>
      <w:r w:rsidR="00E7568C">
        <w:rPr>
          <w:rStyle w:val="EndnoteReference"/>
          <w:rFonts w:ascii="Times New Roman" w:hAnsi="Times New Roman"/>
          <w:color w:val="000000" w:themeColor="text1"/>
        </w:rPr>
        <w:endnoteReference w:id="6"/>
      </w:r>
      <w:r w:rsidR="00000EBA">
        <w:rPr>
          <w:rFonts w:ascii="Times New Roman" w:hAnsi="Times New Roman"/>
          <w:color w:val="000000" w:themeColor="text1"/>
        </w:rPr>
        <w:t xml:space="preserve"> </w:t>
      </w:r>
    </w:p>
    <w:p w:rsidR="00F7220F" w:rsidRDefault="001A3AE3" w:rsidP="00C24263">
      <w:pPr>
        <w:spacing w:line="480" w:lineRule="auto"/>
        <w:ind w:firstLine="720"/>
        <w:rPr>
          <w:rFonts w:ascii="Times New Roman" w:hAnsi="Times New Roman"/>
          <w:color w:val="000000" w:themeColor="text1"/>
        </w:rPr>
      </w:pPr>
      <w:r>
        <w:rPr>
          <w:rFonts w:ascii="Times New Roman" w:hAnsi="Times New Roman"/>
          <w:color w:val="000000" w:themeColor="text1"/>
        </w:rPr>
        <w:t>A distinctive feature of these lyrical passages</w:t>
      </w:r>
      <w:r w:rsidR="002C7BCA">
        <w:rPr>
          <w:rFonts w:ascii="Times New Roman" w:hAnsi="Times New Roman"/>
          <w:color w:val="000000" w:themeColor="text1"/>
        </w:rPr>
        <w:t xml:space="preserve"> is their relation to the </w:t>
      </w:r>
      <w:proofErr w:type="gramStart"/>
      <w:r w:rsidR="002C7BCA">
        <w:rPr>
          <w:rFonts w:ascii="Times New Roman" w:hAnsi="Times New Roman"/>
          <w:color w:val="000000" w:themeColor="text1"/>
        </w:rPr>
        <w:t xml:space="preserve">immediate </w:t>
      </w:r>
      <w:r>
        <w:rPr>
          <w:rFonts w:ascii="Times New Roman" w:hAnsi="Times New Roman"/>
          <w:color w:val="000000" w:themeColor="text1"/>
        </w:rPr>
        <w:t xml:space="preserve"> literary</w:t>
      </w:r>
      <w:proofErr w:type="gramEnd"/>
      <w:r>
        <w:rPr>
          <w:rFonts w:ascii="Times New Roman" w:hAnsi="Times New Roman"/>
          <w:color w:val="000000" w:themeColor="text1"/>
        </w:rPr>
        <w:t xml:space="preserve"> context, typically a narrative context</w:t>
      </w:r>
      <w:r w:rsidR="008C4412">
        <w:rPr>
          <w:rFonts w:ascii="Times New Roman" w:hAnsi="Times New Roman"/>
          <w:color w:val="000000" w:themeColor="text1"/>
        </w:rPr>
        <w:t>, that generates them.  But a</w:t>
      </w:r>
      <w:r w:rsidR="002C7BCA">
        <w:rPr>
          <w:rFonts w:ascii="Times New Roman" w:hAnsi="Times New Roman"/>
          <w:color w:val="000000" w:themeColor="text1"/>
        </w:rPr>
        <w:t xml:space="preserve"> dramatic context, as in </w:t>
      </w:r>
      <w:r w:rsidR="002C7BCA" w:rsidRPr="002C7BCA">
        <w:rPr>
          <w:rFonts w:ascii="Times New Roman" w:hAnsi="Times New Roman"/>
          <w:i/>
          <w:iCs/>
          <w:color w:val="000000" w:themeColor="text1"/>
        </w:rPr>
        <w:t>Manfred</w:t>
      </w:r>
      <w:r w:rsidR="002C7BCA">
        <w:rPr>
          <w:rFonts w:ascii="Times New Roman" w:hAnsi="Times New Roman"/>
          <w:color w:val="000000" w:themeColor="text1"/>
        </w:rPr>
        <w:t>,</w:t>
      </w:r>
      <w:r w:rsidR="00A402AF">
        <w:rPr>
          <w:rFonts w:ascii="Times New Roman" w:hAnsi="Times New Roman"/>
          <w:color w:val="000000" w:themeColor="text1"/>
        </w:rPr>
        <w:t xml:space="preserve"> Shelley’s </w:t>
      </w:r>
      <w:r w:rsidR="002C7BCA" w:rsidRPr="002C7BCA">
        <w:rPr>
          <w:rFonts w:ascii="Times New Roman" w:hAnsi="Times New Roman"/>
          <w:i/>
          <w:iCs/>
          <w:color w:val="000000" w:themeColor="text1"/>
        </w:rPr>
        <w:t>Prometheus Unbound</w:t>
      </w:r>
      <w:r w:rsidR="0060422B">
        <w:rPr>
          <w:rFonts w:ascii="Times New Roman" w:hAnsi="Times New Roman"/>
          <w:color w:val="000000" w:themeColor="text1"/>
        </w:rPr>
        <w:t>, or</w:t>
      </w:r>
      <w:r w:rsidR="00A402AF">
        <w:rPr>
          <w:rFonts w:ascii="Times New Roman" w:hAnsi="Times New Roman"/>
          <w:color w:val="000000" w:themeColor="text1"/>
        </w:rPr>
        <w:t xml:space="preserve"> Beddoes’</w:t>
      </w:r>
      <w:r w:rsidR="002C7BCA">
        <w:rPr>
          <w:rFonts w:ascii="Times New Roman" w:hAnsi="Times New Roman"/>
          <w:color w:val="000000" w:themeColor="text1"/>
        </w:rPr>
        <w:t xml:space="preserve"> </w:t>
      </w:r>
      <w:r w:rsidR="002C7BCA" w:rsidRPr="002C7BCA">
        <w:rPr>
          <w:rFonts w:ascii="Times New Roman" w:hAnsi="Times New Roman"/>
          <w:i/>
          <w:iCs/>
          <w:color w:val="000000" w:themeColor="text1"/>
        </w:rPr>
        <w:t>Death’s Jest Book</w:t>
      </w:r>
      <w:r w:rsidR="0075675D">
        <w:rPr>
          <w:rFonts w:ascii="Times New Roman" w:hAnsi="Times New Roman"/>
          <w:color w:val="000000" w:themeColor="text1"/>
        </w:rPr>
        <w:t xml:space="preserve">, </w:t>
      </w:r>
      <w:r w:rsidR="002C7BCA">
        <w:rPr>
          <w:rFonts w:ascii="Times New Roman" w:hAnsi="Times New Roman"/>
          <w:color w:val="000000" w:themeColor="text1"/>
        </w:rPr>
        <w:t>will do as well. The key thing is that t</w:t>
      </w:r>
      <w:r w:rsidR="00AB4103">
        <w:rPr>
          <w:rFonts w:ascii="Times New Roman" w:hAnsi="Times New Roman"/>
          <w:color w:val="000000" w:themeColor="text1"/>
        </w:rPr>
        <w:t>he context be highly dynamic.  In these conditions, r</w:t>
      </w:r>
      <w:r w:rsidR="002C7BCA">
        <w:rPr>
          <w:rFonts w:ascii="Times New Roman" w:hAnsi="Times New Roman"/>
          <w:color w:val="000000" w:themeColor="text1"/>
        </w:rPr>
        <w:t xml:space="preserve">unning narrative </w:t>
      </w:r>
      <w:r w:rsidR="00AB4103">
        <w:rPr>
          <w:rFonts w:ascii="Times New Roman" w:hAnsi="Times New Roman"/>
          <w:color w:val="000000" w:themeColor="text1"/>
        </w:rPr>
        <w:t xml:space="preserve">or </w:t>
      </w:r>
      <w:r w:rsidR="00F32CE1">
        <w:rPr>
          <w:rFonts w:ascii="Times New Roman" w:hAnsi="Times New Roman"/>
          <w:color w:val="000000" w:themeColor="text1"/>
        </w:rPr>
        <w:t xml:space="preserve">plunging </w:t>
      </w:r>
      <w:r w:rsidR="00AB4103">
        <w:rPr>
          <w:rFonts w:ascii="Times New Roman" w:hAnsi="Times New Roman"/>
          <w:color w:val="000000" w:themeColor="text1"/>
        </w:rPr>
        <w:t>dramatic action function</w:t>
      </w:r>
      <w:r w:rsidR="002C7BCA">
        <w:rPr>
          <w:rFonts w:ascii="Times New Roman" w:hAnsi="Times New Roman"/>
          <w:color w:val="000000" w:themeColor="text1"/>
        </w:rPr>
        <w:t xml:space="preserve"> much like what Abrams calls, after Martz, the “composition of place”.   </w:t>
      </w:r>
      <w:r w:rsidR="00AB4103">
        <w:rPr>
          <w:rFonts w:ascii="Times New Roman" w:hAnsi="Times New Roman"/>
          <w:color w:val="000000" w:themeColor="text1"/>
        </w:rPr>
        <w:t>B</w:t>
      </w:r>
      <w:r w:rsidR="00F32CE1">
        <w:rPr>
          <w:rFonts w:ascii="Times New Roman" w:hAnsi="Times New Roman"/>
          <w:color w:val="000000" w:themeColor="text1"/>
        </w:rPr>
        <w:t xml:space="preserve">ut in </w:t>
      </w:r>
      <w:r w:rsidR="00C90795">
        <w:rPr>
          <w:rFonts w:ascii="Times New Roman" w:hAnsi="Times New Roman"/>
          <w:color w:val="000000" w:themeColor="text1"/>
        </w:rPr>
        <w:t xml:space="preserve">this kind of lyrical environment -- </w:t>
      </w:r>
      <w:r w:rsidR="00F32CE1">
        <w:rPr>
          <w:rFonts w:ascii="Times New Roman" w:hAnsi="Times New Roman"/>
          <w:color w:val="000000" w:themeColor="text1"/>
        </w:rPr>
        <w:t>Byron’s work</w:t>
      </w:r>
      <w:r w:rsidR="00AB4103">
        <w:rPr>
          <w:rFonts w:ascii="Times New Roman" w:hAnsi="Times New Roman"/>
          <w:color w:val="000000" w:themeColor="text1"/>
        </w:rPr>
        <w:t xml:space="preserve"> </w:t>
      </w:r>
      <w:r w:rsidR="00C90795">
        <w:rPr>
          <w:rFonts w:ascii="Times New Roman" w:hAnsi="Times New Roman"/>
          <w:color w:val="000000" w:themeColor="text1"/>
        </w:rPr>
        <w:t xml:space="preserve">in particular -- </w:t>
      </w:r>
      <w:r w:rsidR="00AB4103">
        <w:rPr>
          <w:rFonts w:ascii="Times New Roman" w:hAnsi="Times New Roman"/>
          <w:color w:val="000000" w:themeColor="text1"/>
        </w:rPr>
        <w:t xml:space="preserve">the poetic place is </w:t>
      </w:r>
      <w:r w:rsidR="00A524D3">
        <w:rPr>
          <w:rFonts w:ascii="Times New Roman" w:hAnsi="Times New Roman"/>
          <w:color w:val="000000" w:themeColor="text1"/>
        </w:rPr>
        <w:t xml:space="preserve">not only </w:t>
      </w:r>
      <w:r w:rsidR="00AB4103">
        <w:rPr>
          <w:rFonts w:ascii="Times New Roman" w:hAnsi="Times New Roman"/>
          <w:color w:val="000000" w:themeColor="text1"/>
        </w:rPr>
        <w:t>highly vol</w:t>
      </w:r>
      <w:r w:rsidR="00E7568C">
        <w:rPr>
          <w:rFonts w:ascii="Times New Roman" w:hAnsi="Times New Roman"/>
          <w:color w:val="000000" w:themeColor="text1"/>
        </w:rPr>
        <w:t>atile and morphogenetic</w:t>
      </w:r>
      <w:r w:rsidR="00A524D3">
        <w:rPr>
          <w:rFonts w:ascii="Times New Roman" w:hAnsi="Times New Roman"/>
          <w:color w:val="000000" w:themeColor="text1"/>
        </w:rPr>
        <w:t>, it is primarily historical and trans-historical rather than natural or transcendental</w:t>
      </w:r>
      <w:r w:rsidR="00E7568C">
        <w:rPr>
          <w:rFonts w:ascii="Times New Roman" w:hAnsi="Times New Roman"/>
          <w:color w:val="000000" w:themeColor="text1"/>
        </w:rPr>
        <w:t xml:space="preserve">.  </w:t>
      </w:r>
    </w:p>
    <w:p w:rsidR="00A402AF" w:rsidRPr="00980E3A" w:rsidRDefault="00442BB3" w:rsidP="00C24263">
      <w:pPr>
        <w:spacing w:line="480" w:lineRule="auto"/>
        <w:ind w:firstLine="720"/>
      </w:pPr>
      <w:r>
        <w:t xml:space="preserve">Abrams rightly speaks of his </w:t>
      </w:r>
      <w:proofErr w:type="spellStart"/>
      <w:r>
        <w:t>Wordsworthian</w:t>
      </w:r>
      <w:proofErr w:type="spellEnd"/>
      <w:r>
        <w:t xml:space="preserve"> lyrical mode as a “dialogue </w:t>
      </w:r>
      <w:r w:rsidR="008A59EA">
        <w:t xml:space="preserve">of the mind and landscape”.  </w:t>
      </w:r>
      <w:r w:rsidR="00107027">
        <w:t>Out of such dialogues come</w:t>
      </w:r>
      <w:r w:rsidR="006D6B05">
        <w:t>s</w:t>
      </w:r>
      <w:r w:rsidR="00107027">
        <w:t xml:space="preserve"> an experience of </w:t>
      </w:r>
      <w:r w:rsidR="006D6B05">
        <w:t xml:space="preserve">what Wordsworth called </w:t>
      </w:r>
      <w:r w:rsidR="00107027">
        <w:t xml:space="preserve">a “central peace subsisting at the heart/ </w:t>
      </w:r>
      <w:proofErr w:type="gramStart"/>
      <w:r w:rsidR="00107027">
        <w:t>Of</w:t>
      </w:r>
      <w:proofErr w:type="gramEnd"/>
      <w:r w:rsidR="00107027">
        <w:t xml:space="preserve"> endless agitation” (</w:t>
      </w:r>
      <w:r w:rsidR="00107027" w:rsidRPr="0044737D">
        <w:rPr>
          <w:i/>
          <w:iCs/>
        </w:rPr>
        <w:t>The Excursion</w:t>
      </w:r>
      <w:r w:rsidR="00107027">
        <w:t xml:space="preserve"> Book IV.  1146-47).  </w:t>
      </w:r>
      <w:r w:rsidR="0050352E">
        <w:t xml:space="preserve"> Thinking of Canto III of </w:t>
      </w:r>
      <w:r w:rsidR="0050352E" w:rsidRPr="00E44251">
        <w:rPr>
          <w:i/>
          <w:iCs/>
        </w:rPr>
        <w:t>Childe Harold</w:t>
      </w:r>
      <w:r w:rsidR="0050352E">
        <w:t>, Abrams briefly remarks that “Even Byron</w:t>
      </w:r>
      <w:r w:rsidR="00980E3A">
        <w:t>”</w:t>
      </w:r>
      <w:r w:rsidR="0050352E">
        <w:t xml:space="preserve"> wrote of having an experience “as if the surrounding universe were absorbed into [his] being” (224).  </w:t>
      </w:r>
      <w:r w:rsidR="00107027">
        <w:t xml:space="preserve"> </w:t>
      </w:r>
      <w:r w:rsidR="0050352E">
        <w:t xml:space="preserve">But </w:t>
      </w:r>
      <w:r w:rsidR="00980E3A">
        <w:t xml:space="preserve">“central peace” does not characterize </w:t>
      </w:r>
      <w:r w:rsidR="00B957DE">
        <w:t xml:space="preserve">the Byronic </w:t>
      </w:r>
      <w:proofErr w:type="spellStart"/>
      <w:r w:rsidR="00B957DE">
        <w:t>geosphere</w:t>
      </w:r>
      <w:proofErr w:type="spellEnd"/>
      <w:r w:rsidR="00980E3A">
        <w:t xml:space="preserve">, which </w:t>
      </w:r>
      <w:r w:rsidR="0050352E">
        <w:t xml:space="preserve">is always </w:t>
      </w:r>
      <w:r w:rsidR="00A524D3">
        <w:t>uncertain</w:t>
      </w:r>
      <w:r w:rsidR="00107027">
        <w:t xml:space="preserve"> and </w:t>
      </w:r>
      <w:proofErr w:type="spellStart"/>
      <w:r w:rsidR="00107027">
        <w:t>brinked</w:t>
      </w:r>
      <w:proofErr w:type="spellEnd"/>
      <w:r w:rsidR="00107027">
        <w:t xml:space="preserve"> to sudden chan</w:t>
      </w:r>
      <w:r w:rsidR="006D6B05">
        <w:t xml:space="preserve">ge.   </w:t>
      </w:r>
      <w:r w:rsidR="0050352E">
        <w:t>That is the Nat</w:t>
      </w:r>
      <w:r w:rsidR="00980E3A">
        <w:t>u</w:t>
      </w:r>
      <w:r w:rsidR="00B957DE">
        <w:t>re into which Byron is occasionally</w:t>
      </w:r>
      <w:r w:rsidR="0050352E">
        <w:t xml:space="preserve"> “</w:t>
      </w:r>
      <w:proofErr w:type="spellStart"/>
      <w:r w:rsidR="0050352E">
        <w:t>absorb’d</w:t>
      </w:r>
      <w:proofErr w:type="spellEnd"/>
      <w:r w:rsidR="0050352E">
        <w:t>” (</w:t>
      </w:r>
      <w:r w:rsidR="00B957DE" w:rsidRPr="00B957DE">
        <w:rPr>
          <w:i/>
          <w:iCs/>
        </w:rPr>
        <w:t>Childe Harold</w:t>
      </w:r>
      <w:r w:rsidR="00B957DE">
        <w:t xml:space="preserve"> IV. </w:t>
      </w:r>
      <w:r w:rsidR="0050352E">
        <w:t>689).  The experience makes him what he calls</w:t>
      </w:r>
      <w:r w:rsidR="00A402AF">
        <w:t xml:space="preserve"> “A sharer in [the] fier</w:t>
      </w:r>
      <w:r w:rsidR="0050352E">
        <w:t>ce and far delight” (</w:t>
      </w:r>
      <w:r w:rsidR="00B957DE" w:rsidRPr="00B957DE">
        <w:rPr>
          <w:i/>
          <w:iCs/>
        </w:rPr>
        <w:t>Childe Harold</w:t>
      </w:r>
      <w:r w:rsidR="00B957DE">
        <w:t xml:space="preserve"> IV. </w:t>
      </w:r>
      <w:r w:rsidR="0050352E">
        <w:t>871) of an</w:t>
      </w:r>
      <w:r w:rsidR="00A402AF">
        <w:t xml:space="preserve"> endless agitation subsisting at the heart of the</w:t>
      </w:r>
      <w:r w:rsidR="00A524D3">
        <w:t xml:space="preserve"> volatile </w:t>
      </w:r>
      <w:r w:rsidR="00A402AF">
        <w:t xml:space="preserve">natural order.  </w:t>
      </w:r>
    </w:p>
    <w:p w:rsidR="00E136A0" w:rsidRDefault="00321769" w:rsidP="00E136A0">
      <w:pPr>
        <w:spacing w:line="480" w:lineRule="auto"/>
        <w:ind w:firstLine="720"/>
        <w:rPr>
          <w:rFonts w:ascii="Times New Roman" w:hAnsi="Times New Roman"/>
          <w:color w:val="000000" w:themeColor="text1"/>
        </w:rPr>
      </w:pPr>
      <w:r>
        <w:rPr>
          <w:rFonts w:ascii="Times New Roman" w:hAnsi="Times New Roman"/>
          <w:color w:val="000000" w:themeColor="text1"/>
        </w:rPr>
        <w:t>Even when Byron’</w:t>
      </w:r>
      <w:r w:rsidR="00980E3A">
        <w:rPr>
          <w:rFonts w:ascii="Times New Roman" w:hAnsi="Times New Roman"/>
          <w:color w:val="000000" w:themeColor="text1"/>
        </w:rPr>
        <w:t xml:space="preserve">s verse assumes a naturalist setting – by no means his most characteristic move </w:t>
      </w:r>
      <w:r w:rsidR="00E05A9F">
        <w:rPr>
          <w:rFonts w:ascii="Times New Roman" w:hAnsi="Times New Roman"/>
          <w:color w:val="000000" w:themeColor="text1"/>
        </w:rPr>
        <w:t>–</w:t>
      </w:r>
      <w:r w:rsidR="00980E3A">
        <w:rPr>
          <w:rFonts w:ascii="Times New Roman" w:hAnsi="Times New Roman"/>
          <w:color w:val="000000" w:themeColor="text1"/>
        </w:rPr>
        <w:t xml:space="preserve"> </w:t>
      </w:r>
      <w:r w:rsidR="00E05A9F">
        <w:rPr>
          <w:rFonts w:ascii="Times New Roman" w:hAnsi="Times New Roman"/>
          <w:color w:val="000000" w:themeColor="text1"/>
        </w:rPr>
        <w:t xml:space="preserve">the result is a structure and style of unsettled recurrent experiences.  Thoughts </w:t>
      </w:r>
      <w:r>
        <w:rPr>
          <w:rFonts w:ascii="Times New Roman" w:hAnsi="Times New Roman"/>
          <w:color w:val="000000" w:themeColor="text1"/>
        </w:rPr>
        <w:t>on Nature come intermittently to</w:t>
      </w:r>
      <w:r w:rsidR="00E05A9F">
        <w:rPr>
          <w:rFonts w:ascii="Times New Roman" w:hAnsi="Times New Roman"/>
          <w:color w:val="000000" w:themeColor="text1"/>
        </w:rPr>
        <w:t xml:space="preserve"> </w:t>
      </w:r>
      <w:r w:rsidR="00E05A9F" w:rsidRPr="00E05A9F">
        <w:rPr>
          <w:rFonts w:ascii="Times New Roman" w:hAnsi="Times New Roman"/>
          <w:i/>
          <w:iCs/>
          <w:color w:val="000000" w:themeColor="text1"/>
        </w:rPr>
        <w:t>Childe Harold’s Pilgrimage</w:t>
      </w:r>
      <w:r w:rsidR="00C329CA">
        <w:rPr>
          <w:rFonts w:ascii="Times New Roman" w:hAnsi="Times New Roman"/>
          <w:color w:val="000000" w:themeColor="text1"/>
        </w:rPr>
        <w:t xml:space="preserve"> and they settle nothing.  Indeed, they keep throwing into relief the historical crises, past and present, that are Byron’s tormenting preoccupation.  So t</w:t>
      </w:r>
      <w:r w:rsidR="00E05A9F">
        <w:rPr>
          <w:rFonts w:ascii="Times New Roman" w:hAnsi="Times New Roman"/>
          <w:color w:val="000000" w:themeColor="text1"/>
        </w:rPr>
        <w:t xml:space="preserve">he </w:t>
      </w:r>
      <w:r w:rsidR="00C329CA">
        <w:rPr>
          <w:rFonts w:ascii="Times New Roman" w:hAnsi="Times New Roman"/>
          <w:color w:val="000000" w:themeColor="text1"/>
        </w:rPr>
        <w:t xml:space="preserve">restless </w:t>
      </w:r>
      <w:r w:rsidR="00E05A9F">
        <w:rPr>
          <w:rFonts w:ascii="Times New Roman" w:hAnsi="Times New Roman"/>
          <w:color w:val="000000" w:themeColor="text1"/>
        </w:rPr>
        <w:t xml:space="preserve">narrative keeps moving until it </w:t>
      </w:r>
      <w:r w:rsidR="00C329CA">
        <w:rPr>
          <w:rFonts w:ascii="Times New Roman" w:hAnsi="Times New Roman"/>
          <w:color w:val="000000" w:themeColor="text1"/>
        </w:rPr>
        <w:t>finally comes to a halt</w:t>
      </w:r>
      <w:r w:rsidR="00E05A9F">
        <w:rPr>
          <w:rFonts w:ascii="Times New Roman" w:hAnsi="Times New Roman"/>
          <w:color w:val="000000" w:themeColor="text1"/>
        </w:rPr>
        <w:t xml:space="preserve"> </w:t>
      </w:r>
      <w:r w:rsidR="00C329CA">
        <w:rPr>
          <w:rFonts w:ascii="Times New Roman" w:hAnsi="Times New Roman"/>
          <w:color w:val="000000" w:themeColor="text1"/>
        </w:rPr>
        <w:t>i</w:t>
      </w:r>
      <w:r w:rsidR="00E05A9F">
        <w:rPr>
          <w:rFonts w:ascii="Times New Roman" w:hAnsi="Times New Roman"/>
          <w:color w:val="000000" w:themeColor="text1"/>
        </w:rPr>
        <w:t xml:space="preserve">n that </w:t>
      </w:r>
      <w:r w:rsidR="007806C2">
        <w:rPr>
          <w:rFonts w:ascii="Times New Roman" w:hAnsi="Times New Roman"/>
          <w:color w:val="000000" w:themeColor="text1"/>
        </w:rPr>
        <w:t xml:space="preserve">stoical </w:t>
      </w:r>
      <w:r w:rsidR="00E05A9F">
        <w:rPr>
          <w:rFonts w:ascii="Times New Roman" w:hAnsi="Times New Roman"/>
          <w:color w:val="000000" w:themeColor="text1"/>
        </w:rPr>
        <w:t xml:space="preserve">vision of endless mortal passage, </w:t>
      </w:r>
      <w:r w:rsidR="001D08C2">
        <w:rPr>
          <w:rFonts w:ascii="Times New Roman" w:hAnsi="Times New Roman"/>
          <w:color w:val="000000" w:themeColor="text1"/>
        </w:rPr>
        <w:t>the “Address to Ocean” (</w:t>
      </w:r>
      <w:r w:rsidR="001D08C2" w:rsidRPr="001D08C2">
        <w:rPr>
          <w:rFonts w:ascii="Times New Roman" w:hAnsi="Times New Roman"/>
          <w:i/>
          <w:iCs/>
          <w:color w:val="000000" w:themeColor="text1"/>
        </w:rPr>
        <w:t>Childe Harold</w:t>
      </w:r>
      <w:r w:rsidR="001D08C2">
        <w:rPr>
          <w:rFonts w:ascii="Times New Roman" w:hAnsi="Times New Roman"/>
          <w:color w:val="000000" w:themeColor="text1"/>
        </w:rPr>
        <w:t xml:space="preserve"> IV. stanzas</w:t>
      </w:r>
      <w:r w:rsidR="00E05A9F">
        <w:rPr>
          <w:rFonts w:ascii="Times New Roman" w:hAnsi="Times New Roman"/>
          <w:color w:val="000000" w:themeColor="text1"/>
        </w:rPr>
        <w:t xml:space="preserve"> 179-184).</w:t>
      </w:r>
      <w:r w:rsidR="00E136A0">
        <w:rPr>
          <w:rStyle w:val="EndnoteReference"/>
          <w:rFonts w:ascii="Times New Roman" w:hAnsi="Times New Roman"/>
          <w:color w:val="000000" w:themeColor="text1"/>
        </w:rPr>
        <w:endnoteReference w:id="7"/>
      </w:r>
      <w:r w:rsidR="00E05A9F">
        <w:rPr>
          <w:rFonts w:ascii="Times New Roman" w:hAnsi="Times New Roman"/>
          <w:color w:val="000000" w:themeColor="text1"/>
        </w:rPr>
        <w:t xml:space="preserve">  </w:t>
      </w:r>
    </w:p>
    <w:p w:rsidR="00C862E1" w:rsidRDefault="008042DB" w:rsidP="00E136A0">
      <w:pPr>
        <w:spacing w:line="480" w:lineRule="auto"/>
        <w:ind w:firstLine="720"/>
        <w:rPr>
          <w:rFonts w:ascii="Times New Roman" w:hAnsi="Times New Roman"/>
          <w:color w:val="000000" w:themeColor="text1"/>
        </w:rPr>
      </w:pPr>
      <w:r w:rsidRPr="008042DB">
        <w:rPr>
          <w:rFonts w:ascii="Times New Roman" w:hAnsi="Times New Roman"/>
          <w:i/>
          <w:iCs/>
          <w:color w:val="000000" w:themeColor="text1"/>
        </w:rPr>
        <w:t>Childe Harold</w:t>
      </w:r>
      <w:r w:rsidR="001367E1">
        <w:rPr>
          <w:rFonts w:ascii="Times New Roman" w:hAnsi="Times New Roman"/>
          <w:color w:val="000000" w:themeColor="text1"/>
        </w:rPr>
        <w:t xml:space="preserve">’s lyricism is built from </w:t>
      </w:r>
      <w:r w:rsidR="00D81EF7">
        <w:rPr>
          <w:rFonts w:ascii="Times New Roman" w:hAnsi="Times New Roman"/>
          <w:color w:val="000000" w:themeColor="text1"/>
        </w:rPr>
        <w:t>this</w:t>
      </w:r>
      <w:r>
        <w:rPr>
          <w:rFonts w:ascii="Times New Roman" w:hAnsi="Times New Roman"/>
          <w:color w:val="000000" w:themeColor="text1"/>
        </w:rPr>
        <w:t xml:space="preserve"> structure of resolute </w:t>
      </w:r>
      <w:proofErr w:type="spellStart"/>
      <w:r>
        <w:rPr>
          <w:rFonts w:ascii="Times New Roman" w:hAnsi="Times New Roman"/>
          <w:color w:val="000000" w:themeColor="text1"/>
        </w:rPr>
        <w:t>irresolutions</w:t>
      </w:r>
      <w:proofErr w:type="spellEnd"/>
      <w:r>
        <w:rPr>
          <w:rFonts w:ascii="Times New Roman" w:hAnsi="Times New Roman"/>
          <w:color w:val="000000" w:themeColor="text1"/>
        </w:rPr>
        <w:t xml:space="preserve">.  </w:t>
      </w:r>
      <w:r w:rsidR="00C862E1">
        <w:rPr>
          <w:rFonts w:ascii="Times New Roman" w:hAnsi="Times New Roman"/>
          <w:color w:val="000000" w:themeColor="text1"/>
        </w:rPr>
        <w:t>The narrative propa</w:t>
      </w:r>
      <w:r w:rsidR="005769DF">
        <w:rPr>
          <w:rFonts w:ascii="Times New Roman" w:hAnsi="Times New Roman"/>
          <w:color w:val="000000" w:themeColor="text1"/>
        </w:rPr>
        <w:t>gat</w:t>
      </w:r>
      <w:r w:rsidR="00A5358D">
        <w:rPr>
          <w:rFonts w:ascii="Times New Roman" w:hAnsi="Times New Roman"/>
          <w:color w:val="000000" w:themeColor="text1"/>
        </w:rPr>
        <w:t>es</w:t>
      </w:r>
      <w:r>
        <w:rPr>
          <w:rFonts w:ascii="Times New Roman" w:hAnsi="Times New Roman"/>
          <w:color w:val="000000" w:themeColor="text1"/>
        </w:rPr>
        <w:t xml:space="preserve"> </w:t>
      </w:r>
      <w:r w:rsidR="003A3DA0">
        <w:rPr>
          <w:rFonts w:ascii="Times New Roman" w:hAnsi="Times New Roman"/>
          <w:color w:val="000000" w:themeColor="text1"/>
        </w:rPr>
        <w:t xml:space="preserve">a </w:t>
      </w:r>
      <w:r w:rsidR="001367E1">
        <w:rPr>
          <w:rFonts w:ascii="Times New Roman" w:hAnsi="Times New Roman"/>
          <w:color w:val="000000" w:themeColor="text1"/>
        </w:rPr>
        <w:t>set</w:t>
      </w:r>
      <w:r w:rsidR="005922A8">
        <w:rPr>
          <w:rFonts w:ascii="Times New Roman" w:hAnsi="Times New Roman"/>
          <w:color w:val="000000" w:themeColor="text1"/>
        </w:rPr>
        <w:t xml:space="preserve"> of</w:t>
      </w:r>
      <w:r>
        <w:rPr>
          <w:rFonts w:ascii="Times New Roman" w:hAnsi="Times New Roman"/>
          <w:color w:val="000000" w:themeColor="text1"/>
        </w:rPr>
        <w:t xml:space="preserve"> discrete and recurring expressive units, each of which emerges from what has been previousl</w:t>
      </w:r>
      <w:r w:rsidR="00F7220F">
        <w:rPr>
          <w:rFonts w:ascii="Times New Roman" w:hAnsi="Times New Roman"/>
          <w:color w:val="000000" w:themeColor="text1"/>
        </w:rPr>
        <w:t>y lifted to i</w:t>
      </w:r>
      <w:r w:rsidR="005922A8">
        <w:rPr>
          <w:rFonts w:ascii="Times New Roman" w:hAnsi="Times New Roman"/>
          <w:color w:val="000000" w:themeColor="text1"/>
        </w:rPr>
        <w:t>nstab</w:t>
      </w:r>
      <w:r w:rsidR="00F7220F">
        <w:rPr>
          <w:rFonts w:ascii="Times New Roman" w:hAnsi="Times New Roman"/>
          <w:color w:val="000000" w:themeColor="text1"/>
        </w:rPr>
        <w:t>i</w:t>
      </w:r>
      <w:r w:rsidR="005922A8">
        <w:rPr>
          <w:rFonts w:ascii="Times New Roman" w:hAnsi="Times New Roman"/>
          <w:color w:val="000000" w:themeColor="text1"/>
        </w:rPr>
        <w:t>l</w:t>
      </w:r>
      <w:r w:rsidR="00F7220F">
        <w:rPr>
          <w:rFonts w:ascii="Times New Roman" w:hAnsi="Times New Roman"/>
          <w:color w:val="000000" w:themeColor="text1"/>
        </w:rPr>
        <w:t>ity</w:t>
      </w:r>
      <w:r>
        <w:rPr>
          <w:rFonts w:ascii="Times New Roman" w:hAnsi="Times New Roman"/>
          <w:color w:val="000000" w:themeColor="text1"/>
        </w:rPr>
        <w:t>, eac</w:t>
      </w:r>
      <w:r w:rsidR="005922A8">
        <w:rPr>
          <w:rFonts w:ascii="Times New Roman" w:hAnsi="Times New Roman"/>
          <w:color w:val="000000" w:themeColor="text1"/>
        </w:rPr>
        <w:t>h of which then drives on to a</w:t>
      </w:r>
      <w:r>
        <w:rPr>
          <w:rFonts w:ascii="Times New Roman" w:hAnsi="Times New Roman"/>
          <w:color w:val="000000" w:themeColor="text1"/>
        </w:rPr>
        <w:t xml:space="preserve"> succession of ensuing </w:t>
      </w:r>
      <w:proofErr w:type="spellStart"/>
      <w:r>
        <w:rPr>
          <w:rFonts w:ascii="Times New Roman" w:hAnsi="Times New Roman"/>
          <w:color w:val="000000" w:themeColor="text1"/>
        </w:rPr>
        <w:t>unsuccesses</w:t>
      </w:r>
      <w:proofErr w:type="spellEnd"/>
      <w:r w:rsidR="005922A8">
        <w:rPr>
          <w:rFonts w:ascii="Times New Roman" w:hAnsi="Times New Roman"/>
          <w:color w:val="000000" w:themeColor="text1"/>
        </w:rPr>
        <w:t>.</w:t>
      </w:r>
      <w:r w:rsidR="003A3DA0">
        <w:rPr>
          <w:rFonts w:ascii="Times New Roman" w:hAnsi="Times New Roman"/>
          <w:color w:val="000000" w:themeColor="text1"/>
        </w:rPr>
        <w:t xml:space="preserve">  Once initiated,</w:t>
      </w:r>
      <w:r w:rsidR="005922A8">
        <w:rPr>
          <w:rFonts w:ascii="Times New Roman" w:hAnsi="Times New Roman"/>
          <w:color w:val="000000" w:themeColor="text1"/>
        </w:rPr>
        <w:t xml:space="preserve"> the narrative </w:t>
      </w:r>
      <w:r w:rsidR="005769DF">
        <w:rPr>
          <w:rFonts w:ascii="Times New Roman" w:hAnsi="Times New Roman"/>
          <w:color w:val="000000" w:themeColor="text1"/>
        </w:rPr>
        <w:t xml:space="preserve">augments itself through such </w:t>
      </w:r>
      <w:r w:rsidR="001301FA">
        <w:rPr>
          <w:rFonts w:ascii="Times New Roman" w:hAnsi="Times New Roman"/>
          <w:color w:val="000000" w:themeColor="text1"/>
        </w:rPr>
        <w:t xml:space="preserve">an </w:t>
      </w:r>
      <w:r w:rsidR="005769DF">
        <w:rPr>
          <w:rFonts w:ascii="Times New Roman" w:hAnsi="Times New Roman"/>
          <w:color w:val="000000" w:themeColor="text1"/>
        </w:rPr>
        <w:t xml:space="preserve">intense lyrical dilation that the narrative line </w:t>
      </w:r>
      <w:r w:rsidR="000407E1">
        <w:rPr>
          <w:rFonts w:ascii="Times New Roman" w:hAnsi="Times New Roman"/>
          <w:color w:val="000000" w:themeColor="text1"/>
        </w:rPr>
        <w:t xml:space="preserve">gets engulfed in a process Byron </w:t>
      </w:r>
      <w:r w:rsidR="00C862E1">
        <w:rPr>
          <w:rFonts w:ascii="Times New Roman" w:hAnsi="Times New Roman"/>
          <w:color w:val="000000" w:themeColor="text1"/>
        </w:rPr>
        <w:t xml:space="preserve">describes as </w:t>
      </w:r>
    </w:p>
    <w:p w:rsidR="00C862E1" w:rsidRDefault="00C862E1" w:rsidP="00C24263">
      <w:pPr>
        <w:spacing w:line="480" w:lineRule="auto"/>
        <w:ind w:firstLine="720"/>
        <w:rPr>
          <w:rFonts w:ascii="Times New Roman" w:hAnsi="Times New Roman"/>
          <w:color w:val="000000" w:themeColor="text1"/>
        </w:rPr>
      </w:pPr>
      <w:r>
        <w:rPr>
          <w:rFonts w:ascii="Times New Roman" w:hAnsi="Times New Roman"/>
          <w:color w:val="000000" w:themeColor="text1"/>
        </w:rPr>
        <w:t xml:space="preserve">   The unreached paradise of our despair,</w:t>
      </w:r>
    </w:p>
    <w:p w:rsidR="00C862E1" w:rsidRDefault="00C862E1" w:rsidP="00C24263">
      <w:pPr>
        <w:spacing w:line="480" w:lineRule="auto"/>
        <w:ind w:firstLine="720"/>
        <w:rPr>
          <w:rFonts w:ascii="Times New Roman" w:hAnsi="Times New Roman"/>
          <w:color w:val="000000" w:themeColor="text1"/>
        </w:rPr>
      </w:pPr>
      <w:r>
        <w:rPr>
          <w:rFonts w:ascii="Times New Roman" w:hAnsi="Times New Roman"/>
          <w:color w:val="000000" w:themeColor="text1"/>
        </w:rPr>
        <w:t>Which o</w:t>
      </w:r>
      <w:r w:rsidR="00DF69EE">
        <w:rPr>
          <w:rFonts w:ascii="Times New Roman" w:hAnsi="Times New Roman"/>
          <w:color w:val="000000" w:themeColor="text1"/>
        </w:rPr>
        <w:t>’</w:t>
      </w:r>
      <w:r>
        <w:rPr>
          <w:rFonts w:ascii="Times New Roman" w:hAnsi="Times New Roman"/>
          <w:color w:val="000000" w:themeColor="text1"/>
        </w:rPr>
        <w:t>e</w:t>
      </w:r>
      <w:r w:rsidR="00DF69EE">
        <w:rPr>
          <w:rFonts w:ascii="Times New Roman" w:hAnsi="Times New Roman"/>
          <w:color w:val="000000" w:themeColor="text1"/>
        </w:rPr>
        <w:t>r</w:t>
      </w:r>
      <w:r>
        <w:rPr>
          <w:rFonts w:ascii="Times New Roman" w:hAnsi="Times New Roman"/>
          <w:color w:val="000000" w:themeColor="text1"/>
        </w:rPr>
        <w:t>-informs the pencil and the pen,</w:t>
      </w:r>
    </w:p>
    <w:p w:rsidR="00C862E1" w:rsidRDefault="00C862E1" w:rsidP="00C24263">
      <w:pPr>
        <w:spacing w:line="480" w:lineRule="auto"/>
        <w:ind w:firstLine="720"/>
        <w:rPr>
          <w:rFonts w:ascii="Times New Roman" w:hAnsi="Times New Roman"/>
          <w:color w:val="000000" w:themeColor="text1"/>
        </w:rPr>
      </w:pPr>
      <w:r>
        <w:rPr>
          <w:rFonts w:ascii="Times New Roman" w:hAnsi="Times New Roman"/>
          <w:color w:val="000000" w:themeColor="text1"/>
        </w:rPr>
        <w:t>And overpowers the page where it would bloom again.</w:t>
      </w:r>
      <w:r w:rsidR="005769DF">
        <w:rPr>
          <w:rFonts w:ascii="Times New Roman" w:hAnsi="Times New Roman"/>
          <w:color w:val="000000" w:themeColor="text1"/>
        </w:rPr>
        <w:t xml:space="preserve">  </w:t>
      </w:r>
    </w:p>
    <w:p w:rsidR="00C862E1" w:rsidRDefault="00C862E1" w:rsidP="00C24263">
      <w:pPr>
        <w:spacing w:line="480" w:lineRule="auto"/>
        <w:ind w:firstLine="720"/>
        <w:rPr>
          <w:rFonts w:ascii="Times New Roman" w:hAnsi="Times New Roman"/>
          <w:color w:val="000000" w:themeColor="text1"/>
        </w:rPr>
      </w:pPr>
      <w:r>
        <w:rPr>
          <w:rFonts w:ascii="Times New Roman" w:hAnsi="Times New Roman"/>
          <w:color w:val="000000" w:themeColor="text1"/>
        </w:rPr>
        <w:tab/>
      </w:r>
      <w:r>
        <w:rPr>
          <w:rFonts w:ascii="Times New Roman" w:hAnsi="Times New Roman"/>
          <w:color w:val="000000" w:themeColor="text1"/>
        </w:rPr>
        <w:tab/>
        <w:t>(</w:t>
      </w:r>
      <w:r w:rsidR="001D08C2">
        <w:rPr>
          <w:rFonts w:ascii="Times New Roman" w:hAnsi="Times New Roman"/>
          <w:i/>
          <w:iCs/>
          <w:color w:val="000000" w:themeColor="text1"/>
        </w:rPr>
        <w:t xml:space="preserve">Childe Harold </w:t>
      </w:r>
      <w:r w:rsidR="001D08C2">
        <w:rPr>
          <w:rFonts w:ascii="Times New Roman" w:hAnsi="Times New Roman"/>
          <w:color w:val="000000" w:themeColor="text1"/>
        </w:rPr>
        <w:t>IV stanza 122</w:t>
      </w:r>
      <w:r>
        <w:rPr>
          <w:rFonts w:ascii="Times New Roman" w:hAnsi="Times New Roman"/>
          <w:color w:val="000000" w:themeColor="text1"/>
        </w:rPr>
        <w:t>)</w:t>
      </w:r>
      <w:r w:rsidR="005769DF">
        <w:rPr>
          <w:rFonts w:ascii="Times New Roman" w:hAnsi="Times New Roman"/>
          <w:color w:val="000000" w:themeColor="text1"/>
        </w:rPr>
        <w:t xml:space="preserve"> </w:t>
      </w:r>
    </w:p>
    <w:p w:rsidR="00887B5F" w:rsidRDefault="00D81EF7" w:rsidP="00E136A0">
      <w:pPr>
        <w:spacing w:line="480" w:lineRule="auto"/>
        <w:ind w:firstLine="720"/>
        <w:rPr>
          <w:rFonts w:ascii="Times New Roman" w:hAnsi="Times New Roman"/>
          <w:color w:val="000000" w:themeColor="text1"/>
        </w:rPr>
      </w:pPr>
      <w:r>
        <w:rPr>
          <w:rFonts w:ascii="Times New Roman" w:hAnsi="Times New Roman"/>
          <w:color w:val="000000" w:themeColor="text1"/>
        </w:rPr>
        <w:t xml:space="preserve">The </w:t>
      </w:r>
      <w:r w:rsidR="00FF7E6C">
        <w:rPr>
          <w:rFonts w:ascii="Times New Roman" w:hAnsi="Times New Roman"/>
          <w:color w:val="000000" w:themeColor="text1"/>
        </w:rPr>
        <w:t xml:space="preserve">style is also well </w:t>
      </w:r>
      <w:r w:rsidR="00C862E1">
        <w:rPr>
          <w:rFonts w:ascii="Times New Roman" w:hAnsi="Times New Roman"/>
          <w:color w:val="000000" w:themeColor="text1"/>
        </w:rPr>
        <w:t xml:space="preserve">illustrated in </w:t>
      </w:r>
      <w:r w:rsidR="005922A8">
        <w:rPr>
          <w:rFonts w:ascii="Times New Roman" w:hAnsi="Times New Roman"/>
          <w:color w:val="000000" w:themeColor="text1"/>
        </w:rPr>
        <w:t>Byron’s greates</w:t>
      </w:r>
      <w:r>
        <w:rPr>
          <w:rFonts w:ascii="Times New Roman" w:hAnsi="Times New Roman"/>
          <w:color w:val="000000" w:themeColor="text1"/>
        </w:rPr>
        <w:t>t and most m</w:t>
      </w:r>
      <w:r w:rsidR="000407E1">
        <w:rPr>
          <w:rFonts w:ascii="Times New Roman" w:hAnsi="Times New Roman"/>
          <w:color w:val="000000" w:themeColor="text1"/>
        </w:rPr>
        <w:t>odern lyrical ballad</w:t>
      </w:r>
      <w:r w:rsidR="005922A8">
        <w:rPr>
          <w:rFonts w:ascii="Times New Roman" w:hAnsi="Times New Roman"/>
          <w:color w:val="000000" w:themeColor="text1"/>
        </w:rPr>
        <w:t xml:space="preserve">, that “snake of a poem”, </w:t>
      </w:r>
      <w:r w:rsidR="005922A8" w:rsidRPr="005922A8">
        <w:rPr>
          <w:rFonts w:ascii="Times New Roman" w:hAnsi="Times New Roman"/>
          <w:i/>
          <w:iCs/>
          <w:color w:val="000000" w:themeColor="text1"/>
        </w:rPr>
        <w:t xml:space="preserve">The </w:t>
      </w:r>
      <w:proofErr w:type="spellStart"/>
      <w:r w:rsidR="005922A8" w:rsidRPr="005922A8">
        <w:rPr>
          <w:rFonts w:ascii="Times New Roman" w:hAnsi="Times New Roman"/>
          <w:i/>
          <w:iCs/>
          <w:color w:val="000000" w:themeColor="text1"/>
        </w:rPr>
        <w:t>Giaour</w:t>
      </w:r>
      <w:proofErr w:type="spellEnd"/>
      <w:r w:rsidR="00FF7E6C">
        <w:rPr>
          <w:rFonts w:ascii="Times New Roman" w:hAnsi="Times New Roman"/>
          <w:color w:val="000000" w:themeColor="text1"/>
        </w:rPr>
        <w:t xml:space="preserve">, </w:t>
      </w:r>
      <w:r w:rsidR="00C862E1">
        <w:rPr>
          <w:rFonts w:ascii="Times New Roman" w:hAnsi="Times New Roman"/>
          <w:color w:val="000000" w:themeColor="text1"/>
        </w:rPr>
        <w:t xml:space="preserve">which </w:t>
      </w:r>
      <w:r w:rsidR="005922A8">
        <w:rPr>
          <w:rFonts w:ascii="Times New Roman" w:hAnsi="Times New Roman"/>
          <w:color w:val="000000" w:themeColor="text1"/>
        </w:rPr>
        <w:t>grew, literally pieceme</w:t>
      </w:r>
      <w:r w:rsidR="003B5F4A">
        <w:rPr>
          <w:rFonts w:ascii="Times New Roman" w:hAnsi="Times New Roman"/>
          <w:color w:val="000000" w:themeColor="text1"/>
        </w:rPr>
        <w:t xml:space="preserve">al, from 344 lines in </w:t>
      </w:r>
      <w:r>
        <w:rPr>
          <w:rFonts w:ascii="Times New Roman" w:hAnsi="Times New Roman"/>
          <w:color w:val="000000" w:themeColor="text1"/>
        </w:rPr>
        <w:t xml:space="preserve">the first fair copy </w:t>
      </w:r>
      <w:r w:rsidR="003B5F4A">
        <w:rPr>
          <w:rFonts w:ascii="Times New Roman" w:hAnsi="Times New Roman"/>
          <w:color w:val="000000" w:themeColor="text1"/>
        </w:rPr>
        <w:t>MS to 1334</w:t>
      </w:r>
      <w:r w:rsidR="005922A8">
        <w:rPr>
          <w:rFonts w:ascii="Times New Roman" w:hAnsi="Times New Roman"/>
          <w:color w:val="000000" w:themeColor="text1"/>
        </w:rPr>
        <w:t xml:space="preserve"> in the seventh edition</w:t>
      </w:r>
      <w:r w:rsidR="00154747">
        <w:rPr>
          <w:rFonts w:ascii="Times New Roman" w:hAnsi="Times New Roman"/>
          <w:color w:val="000000" w:themeColor="text1"/>
        </w:rPr>
        <w:t xml:space="preserve">. </w:t>
      </w:r>
      <w:r w:rsidR="005328D7">
        <w:rPr>
          <w:rFonts w:ascii="Times New Roman" w:hAnsi="Times New Roman"/>
          <w:color w:val="000000" w:themeColor="text1"/>
        </w:rPr>
        <w:t xml:space="preserve"> </w:t>
      </w:r>
      <w:r w:rsidR="00154747">
        <w:rPr>
          <w:rFonts w:ascii="Times New Roman" w:hAnsi="Times New Roman"/>
          <w:color w:val="000000" w:themeColor="text1"/>
        </w:rPr>
        <w:t xml:space="preserve">One might say, </w:t>
      </w:r>
      <w:r w:rsidR="00FF7E6C">
        <w:rPr>
          <w:rFonts w:ascii="Times New Roman" w:hAnsi="Times New Roman"/>
          <w:color w:val="000000" w:themeColor="text1"/>
        </w:rPr>
        <w:t>correctly, that these extens</w:t>
      </w:r>
      <w:r w:rsidR="00C862E1">
        <w:rPr>
          <w:rFonts w:ascii="Times New Roman" w:hAnsi="Times New Roman"/>
          <w:color w:val="000000" w:themeColor="text1"/>
        </w:rPr>
        <w:t xml:space="preserve">ions </w:t>
      </w:r>
      <w:r w:rsidR="00FF7E6C">
        <w:rPr>
          <w:rFonts w:ascii="Times New Roman" w:hAnsi="Times New Roman"/>
          <w:color w:val="000000" w:themeColor="text1"/>
        </w:rPr>
        <w:t xml:space="preserve">augment the reflective depth of the </w:t>
      </w:r>
      <w:r>
        <w:rPr>
          <w:rFonts w:ascii="Times New Roman" w:hAnsi="Times New Roman"/>
          <w:color w:val="000000" w:themeColor="text1"/>
        </w:rPr>
        <w:t>poetry.  But significantly, the extensions</w:t>
      </w:r>
      <w:r w:rsidR="00FF7E6C">
        <w:rPr>
          <w:rFonts w:ascii="Times New Roman" w:hAnsi="Times New Roman"/>
          <w:color w:val="000000" w:themeColor="text1"/>
        </w:rPr>
        <w:t xml:space="preserve"> do not turn </w:t>
      </w:r>
      <w:r w:rsidR="00134B1F">
        <w:rPr>
          <w:rFonts w:ascii="Times New Roman" w:hAnsi="Times New Roman"/>
          <w:color w:val="000000" w:themeColor="text1"/>
        </w:rPr>
        <w:t>the action t</w:t>
      </w:r>
      <w:r w:rsidR="001954A5">
        <w:rPr>
          <w:rFonts w:ascii="Times New Roman" w:hAnsi="Times New Roman"/>
          <w:color w:val="000000" w:themeColor="text1"/>
        </w:rPr>
        <w:t xml:space="preserve">oward closure and resolution.  </w:t>
      </w:r>
      <w:r w:rsidR="00FF7E6C">
        <w:rPr>
          <w:rFonts w:ascii="Times New Roman" w:hAnsi="Times New Roman"/>
          <w:color w:val="000000" w:themeColor="text1"/>
        </w:rPr>
        <w:t xml:space="preserve">In this respect we can see why lines 68-102, </w:t>
      </w:r>
      <w:r w:rsidR="00522381" w:rsidRPr="00651398">
        <w:rPr>
          <w:rFonts w:ascii="Times New Roman" w:hAnsi="Times New Roman"/>
          <w:i/>
          <w:iCs/>
          <w:color w:val="000000" w:themeColor="text1"/>
        </w:rPr>
        <w:t xml:space="preserve">The </w:t>
      </w:r>
      <w:proofErr w:type="spellStart"/>
      <w:r w:rsidR="00522381" w:rsidRPr="00651398">
        <w:rPr>
          <w:rFonts w:ascii="Times New Roman" w:hAnsi="Times New Roman"/>
          <w:i/>
          <w:iCs/>
          <w:color w:val="000000" w:themeColor="text1"/>
        </w:rPr>
        <w:t>Giaour</w:t>
      </w:r>
      <w:r w:rsidR="009F2577">
        <w:rPr>
          <w:rFonts w:ascii="Times New Roman" w:hAnsi="Times New Roman"/>
          <w:color w:val="000000" w:themeColor="text1"/>
        </w:rPr>
        <w:t>’s</w:t>
      </w:r>
      <w:proofErr w:type="spellEnd"/>
      <w:r w:rsidR="009F2577">
        <w:rPr>
          <w:rFonts w:ascii="Times New Roman" w:hAnsi="Times New Roman"/>
          <w:color w:val="000000" w:themeColor="text1"/>
        </w:rPr>
        <w:t xml:space="preserve"> famous meditation on the fatal gift of beauty</w:t>
      </w:r>
      <w:r w:rsidR="00522381">
        <w:rPr>
          <w:rFonts w:ascii="Times New Roman" w:hAnsi="Times New Roman"/>
          <w:color w:val="000000" w:themeColor="text1"/>
        </w:rPr>
        <w:t xml:space="preserve"> (“He who hath bent him o’er the dead”, etc.), fairly define the poem’s lyrical style.  The passage is a sentence fragment of thirty-four lines</w:t>
      </w:r>
      <w:r w:rsidR="003B642F">
        <w:rPr>
          <w:rFonts w:ascii="Times New Roman" w:hAnsi="Times New Roman"/>
          <w:color w:val="000000" w:themeColor="text1"/>
        </w:rPr>
        <w:t xml:space="preserve"> cast in an impersonal third-person syntax</w:t>
      </w:r>
      <w:r w:rsidR="00B957DE">
        <w:rPr>
          <w:rFonts w:ascii="Times New Roman" w:hAnsi="Times New Roman"/>
          <w:color w:val="000000" w:themeColor="text1"/>
        </w:rPr>
        <w:t xml:space="preserve"> (Baudelaire’s “</w:t>
      </w:r>
      <w:proofErr w:type="spellStart"/>
      <w:r w:rsidR="00B957DE" w:rsidRPr="00B957DE">
        <w:rPr>
          <w:rFonts w:ascii="Times New Roman" w:hAnsi="Times New Roman"/>
          <w:i/>
          <w:iCs/>
          <w:color w:val="000000" w:themeColor="text1"/>
        </w:rPr>
        <w:t>lyrique</w:t>
      </w:r>
      <w:proofErr w:type="spellEnd"/>
      <w:r w:rsidR="00B957DE">
        <w:rPr>
          <w:rFonts w:ascii="Times New Roman" w:hAnsi="Times New Roman"/>
          <w:i/>
          <w:iCs/>
          <w:color w:val="000000" w:themeColor="text1"/>
        </w:rPr>
        <w:t xml:space="preserve"> </w:t>
      </w:r>
      <w:proofErr w:type="spellStart"/>
      <w:r w:rsidR="00B957DE" w:rsidRPr="00B957DE">
        <w:rPr>
          <w:rFonts w:ascii="Times New Roman" w:hAnsi="Times New Roman"/>
          <w:i/>
          <w:iCs/>
          <w:color w:val="000000" w:themeColor="text1"/>
        </w:rPr>
        <w:t>anonyme</w:t>
      </w:r>
      <w:proofErr w:type="spellEnd"/>
      <w:r w:rsidR="00B957DE">
        <w:rPr>
          <w:rFonts w:ascii="Times New Roman" w:hAnsi="Times New Roman"/>
          <w:color w:val="000000" w:themeColor="text1"/>
        </w:rPr>
        <w:t>”)</w:t>
      </w:r>
      <w:r w:rsidR="003B642F">
        <w:rPr>
          <w:rFonts w:ascii="Times New Roman" w:hAnsi="Times New Roman"/>
          <w:color w:val="000000" w:themeColor="text1"/>
        </w:rPr>
        <w:t>.  T</w:t>
      </w:r>
      <w:r w:rsidR="00522381">
        <w:rPr>
          <w:rFonts w:ascii="Times New Roman" w:hAnsi="Times New Roman"/>
          <w:color w:val="000000" w:themeColor="text1"/>
        </w:rPr>
        <w:t xml:space="preserve">railing </w:t>
      </w:r>
      <w:r w:rsidR="003B642F">
        <w:rPr>
          <w:rFonts w:ascii="Times New Roman" w:hAnsi="Times New Roman"/>
          <w:color w:val="000000" w:themeColor="text1"/>
        </w:rPr>
        <w:t xml:space="preserve">out a </w:t>
      </w:r>
      <w:r w:rsidR="00522381">
        <w:rPr>
          <w:rFonts w:ascii="Times New Roman" w:hAnsi="Times New Roman"/>
          <w:color w:val="000000" w:themeColor="text1"/>
        </w:rPr>
        <w:t xml:space="preserve">never-to-be-completed lament for </w:t>
      </w:r>
      <w:r w:rsidR="003B642F">
        <w:rPr>
          <w:rFonts w:ascii="Times New Roman" w:hAnsi="Times New Roman"/>
          <w:color w:val="000000" w:themeColor="text1"/>
        </w:rPr>
        <w:t xml:space="preserve">all </w:t>
      </w:r>
      <w:r w:rsidR="0026754B">
        <w:rPr>
          <w:rFonts w:ascii="Times New Roman" w:hAnsi="Times New Roman"/>
          <w:color w:val="000000" w:themeColor="text1"/>
        </w:rPr>
        <w:t>never-to-be-mitigated experiences of loss</w:t>
      </w:r>
      <w:r w:rsidR="003B642F">
        <w:rPr>
          <w:rFonts w:ascii="Times New Roman" w:hAnsi="Times New Roman"/>
          <w:color w:val="000000" w:themeColor="text1"/>
        </w:rPr>
        <w:t xml:space="preserve">, the lines forecast the </w:t>
      </w:r>
      <w:r w:rsidR="006E7991">
        <w:rPr>
          <w:rFonts w:ascii="Times New Roman" w:hAnsi="Times New Roman"/>
          <w:color w:val="000000" w:themeColor="text1"/>
        </w:rPr>
        <w:t>tale’s series</w:t>
      </w:r>
      <w:r>
        <w:rPr>
          <w:rFonts w:ascii="Times New Roman" w:hAnsi="Times New Roman"/>
          <w:color w:val="000000" w:themeColor="text1"/>
        </w:rPr>
        <w:t xml:space="preserve"> of set-piece lyrical effusions</w:t>
      </w:r>
      <w:r w:rsidR="006E7991">
        <w:rPr>
          <w:rFonts w:ascii="Times New Roman" w:hAnsi="Times New Roman"/>
          <w:color w:val="000000" w:themeColor="text1"/>
        </w:rPr>
        <w:t xml:space="preserve"> on what Byron called “defeated care” (“Lines Written Beneath a Picture”)</w:t>
      </w:r>
      <w:r w:rsidR="0026754B">
        <w:rPr>
          <w:rFonts w:ascii="Times New Roman" w:hAnsi="Times New Roman"/>
          <w:color w:val="000000" w:themeColor="text1"/>
        </w:rPr>
        <w:t xml:space="preserve">.  </w:t>
      </w:r>
      <w:r w:rsidR="006E7991">
        <w:rPr>
          <w:rFonts w:ascii="Times New Roman" w:hAnsi="Times New Roman"/>
          <w:color w:val="000000" w:themeColor="text1"/>
        </w:rPr>
        <w:t xml:space="preserve"> </w:t>
      </w:r>
      <w:r w:rsidR="00CB216A">
        <w:rPr>
          <w:rFonts w:ascii="Times New Roman" w:hAnsi="Times New Roman"/>
          <w:color w:val="000000" w:themeColor="text1"/>
        </w:rPr>
        <w:t>The long late additions that compri</w:t>
      </w:r>
      <w:r>
        <w:rPr>
          <w:rFonts w:ascii="Times New Roman" w:hAnsi="Times New Roman"/>
          <w:color w:val="000000" w:themeColor="text1"/>
        </w:rPr>
        <w:t xml:space="preserve">se </w:t>
      </w:r>
      <w:r w:rsidR="00CB216A">
        <w:rPr>
          <w:rFonts w:ascii="Times New Roman" w:hAnsi="Times New Roman"/>
          <w:color w:val="000000" w:themeColor="text1"/>
        </w:rPr>
        <w:t xml:space="preserve">the </w:t>
      </w:r>
      <w:proofErr w:type="spellStart"/>
      <w:r w:rsidR="00CB216A">
        <w:rPr>
          <w:rFonts w:ascii="Times New Roman" w:hAnsi="Times New Roman"/>
          <w:color w:val="000000" w:themeColor="text1"/>
        </w:rPr>
        <w:t>Giaour</w:t>
      </w:r>
      <w:r>
        <w:rPr>
          <w:rFonts w:ascii="Times New Roman" w:hAnsi="Times New Roman"/>
          <w:color w:val="000000" w:themeColor="text1"/>
        </w:rPr>
        <w:t>’s</w:t>
      </w:r>
      <w:proofErr w:type="spellEnd"/>
      <w:r>
        <w:rPr>
          <w:rFonts w:ascii="Times New Roman" w:hAnsi="Times New Roman"/>
          <w:color w:val="000000" w:themeColor="text1"/>
        </w:rPr>
        <w:t xml:space="preserve"> tortured memories</w:t>
      </w:r>
      <w:r w:rsidR="00CB216A">
        <w:rPr>
          <w:rFonts w:ascii="Times New Roman" w:hAnsi="Times New Roman"/>
          <w:color w:val="000000" w:themeColor="text1"/>
        </w:rPr>
        <w:t xml:space="preserve"> – the poem’s structural climax -- speak for themselves, as does the </w:t>
      </w:r>
      <w:r>
        <w:rPr>
          <w:rFonts w:ascii="Times New Roman" w:hAnsi="Times New Roman"/>
          <w:color w:val="000000" w:themeColor="text1"/>
        </w:rPr>
        <w:t xml:space="preserve">narrator’s </w:t>
      </w:r>
      <w:r w:rsidR="0057104E">
        <w:rPr>
          <w:rFonts w:ascii="Times New Roman" w:hAnsi="Times New Roman"/>
          <w:color w:val="000000" w:themeColor="text1"/>
        </w:rPr>
        <w:t>enig</w:t>
      </w:r>
      <w:r w:rsidR="007806C2">
        <w:rPr>
          <w:rFonts w:ascii="Times New Roman" w:hAnsi="Times New Roman"/>
          <w:color w:val="000000" w:themeColor="text1"/>
        </w:rPr>
        <w:t>matic final reflection</w:t>
      </w:r>
      <w:r w:rsidR="0057104E">
        <w:rPr>
          <w:rFonts w:ascii="Times New Roman" w:hAnsi="Times New Roman"/>
          <w:color w:val="000000" w:themeColor="text1"/>
        </w:rPr>
        <w:t xml:space="preserve"> on Leila, Hassan, and the </w:t>
      </w:r>
      <w:proofErr w:type="spellStart"/>
      <w:r w:rsidR="0057104E">
        <w:rPr>
          <w:rFonts w:ascii="Times New Roman" w:hAnsi="Times New Roman"/>
          <w:color w:val="000000" w:themeColor="text1"/>
        </w:rPr>
        <w:t>Giaour</w:t>
      </w:r>
      <w:proofErr w:type="spellEnd"/>
      <w:r w:rsidR="00CB216A">
        <w:rPr>
          <w:rFonts w:ascii="Times New Roman" w:hAnsi="Times New Roman"/>
          <w:color w:val="000000" w:themeColor="text1"/>
        </w:rPr>
        <w:t>: “</w:t>
      </w:r>
      <w:r w:rsidR="00CB216A">
        <w:rPr>
          <w:rStyle w:val="i0"/>
        </w:rPr>
        <w:t>This broken tale was all we knew</w:t>
      </w:r>
      <w:bookmarkStart w:id="0" w:name="FNanchor_ex"/>
      <w:bookmarkEnd w:id="0"/>
      <w:r w:rsidR="00CB216A">
        <w:rPr>
          <w:rStyle w:val="i0"/>
        </w:rPr>
        <w:t xml:space="preserve">/ Of her he loved, or him he slew.”  </w:t>
      </w:r>
      <w:r w:rsidR="004247ED">
        <w:rPr>
          <w:rFonts w:ascii="Times New Roman" w:hAnsi="Times New Roman"/>
          <w:color w:val="000000" w:themeColor="text1"/>
        </w:rPr>
        <w:t>So w</w:t>
      </w:r>
      <w:r w:rsidR="00321769">
        <w:rPr>
          <w:rFonts w:ascii="Times New Roman" w:hAnsi="Times New Roman"/>
          <w:color w:val="000000" w:themeColor="text1"/>
        </w:rPr>
        <w:t>hile</w:t>
      </w:r>
      <w:r w:rsidR="001954A5">
        <w:rPr>
          <w:rFonts w:ascii="Times New Roman" w:hAnsi="Times New Roman"/>
          <w:color w:val="000000" w:themeColor="text1"/>
        </w:rPr>
        <w:t xml:space="preserve"> </w:t>
      </w:r>
      <w:r w:rsidR="009B701F" w:rsidRPr="009B701F">
        <w:rPr>
          <w:rFonts w:ascii="Times New Roman" w:hAnsi="Times New Roman"/>
          <w:i/>
          <w:iCs/>
          <w:color w:val="000000" w:themeColor="text1"/>
        </w:rPr>
        <w:t xml:space="preserve">The </w:t>
      </w:r>
      <w:proofErr w:type="spellStart"/>
      <w:r w:rsidR="009B701F" w:rsidRPr="009B701F">
        <w:rPr>
          <w:rFonts w:ascii="Times New Roman" w:hAnsi="Times New Roman"/>
          <w:i/>
          <w:iCs/>
          <w:color w:val="000000" w:themeColor="text1"/>
        </w:rPr>
        <w:t>Gi</w:t>
      </w:r>
      <w:r w:rsidR="009B701F">
        <w:rPr>
          <w:rFonts w:ascii="Times New Roman" w:hAnsi="Times New Roman"/>
          <w:i/>
          <w:iCs/>
          <w:color w:val="000000" w:themeColor="text1"/>
        </w:rPr>
        <w:t>a</w:t>
      </w:r>
      <w:r w:rsidR="009B701F" w:rsidRPr="009B701F">
        <w:rPr>
          <w:rFonts w:ascii="Times New Roman" w:hAnsi="Times New Roman"/>
          <w:i/>
          <w:iCs/>
          <w:color w:val="000000" w:themeColor="text1"/>
        </w:rPr>
        <w:t>our</w:t>
      </w:r>
      <w:proofErr w:type="spellEnd"/>
      <w:r>
        <w:rPr>
          <w:rFonts w:ascii="Times New Roman" w:hAnsi="Times New Roman"/>
          <w:color w:val="000000" w:themeColor="text1"/>
        </w:rPr>
        <w:t xml:space="preserve"> is well characterized</w:t>
      </w:r>
      <w:r w:rsidR="004247ED">
        <w:rPr>
          <w:rFonts w:ascii="Times New Roman" w:hAnsi="Times New Roman"/>
          <w:color w:val="000000" w:themeColor="text1"/>
        </w:rPr>
        <w:t xml:space="preserve">, like </w:t>
      </w:r>
      <w:r w:rsidR="00B957DE">
        <w:rPr>
          <w:rFonts w:ascii="Times New Roman" w:hAnsi="Times New Roman"/>
          <w:color w:val="000000" w:themeColor="text1"/>
        </w:rPr>
        <w:t xml:space="preserve">Wordsworth’s </w:t>
      </w:r>
      <w:r w:rsidR="004247ED">
        <w:rPr>
          <w:rFonts w:ascii="Times New Roman" w:hAnsi="Times New Roman"/>
          <w:color w:val="000000" w:themeColor="text1"/>
        </w:rPr>
        <w:t xml:space="preserve">“Michael”, </w:t>
      </w:r>
      <w:r>
        <w:rPr>
          <w:rFonts w:ascii="Times New Roman" w:hAnsi="Times New Roman"/>
          <w:color w:val="000000" w:themeColor="text1"/>
        </w:rPr>
        <w:t xml:space="preserve">as </w:t>
      </w:r>
      <w:r w:rsidR="004247ED">
        <w:rPr>
          <w:rFonts w:ascii="Times New Roman" w:hAnsi="Times New Roman"/>
          <w:color w:val="000000" w:themeColor="text1"/>
        </w:rPr>
        <w:t xml:space="preserve">a lyrical ballad, its structure is entirely different </w:t>
      </w:r>
      <w:r w:rsidR="009B701F">
        <w:rPr>
          <w:rFonts w:ascii="Times New Roman" w:hAnsi="Times New Roman"/>
          <w:color w:val="000000" w:themeColor="text1"/>
        </w:rPr>
        <w:t>from Wordsworth’s</w:t>
      </w:r>
      <w:r w:rsidR="004247ED">
        <w:rPr>
          <w:rFonts w:ascii="Times New Roman" w:hAnsi="Times New Roman"/>
          <w:color w:val="000000" w:themeColor="text1"/>
        </w:rPr>
        <w:t xml:space="preserve"> </w:t>
      </w:r>
      <w:r w:rsidR="0057104E">
        <w:rPr>
          <w:rFonts w:ascii="Times New Roman" w:hAnsi="Times New Roman"/>
          <w:color w:val="000000" w:themeColor="text1"/>
        </w:rPr>
        <w:t xml:space="preserve">poem </w:t>
      </w:r>
      <w:r w:rsidR="004247ED">
        <w:rPr>
          <w:rFonts w:ascii="Times New Roman" w:hAnsi="Times New Roman"/>
          <w:color w:val="000000" w:themeColor="text1"/>
        </w:rPr>
        <w:t xml:space="preserve">– as different as the structure of </w:t>
      </w:r>
      <w:r w:rsidR="004247ED" w:rsidRPr="004247ED">
        <w:rPr>
          <w:rFonts w:ascii="Times New Roman" w:hAnsi="Times New Roman"/>
          <w:i/>
          <w:iCs/>
          <w:color w:val="000000" w:themeColor="text1"/>
        </w:rPr>
        <w:t>Childe Harold</w:t>
      </w:r>
      <w:r w:rsidR="004247ED">
        <w:rPr>
          <w:rFonts w:ascii="Times New Roman" w:hAnsi="Times New Roman"/>
          <w:color w:val="000000" w:themeColor="text1"/>
        </w:rPr>
        <w:t xml:space="preserve"> is from </w:t>
      </w:r>
      <w:r w:rsidR="004247ED" w:rsidRPr="004247ED">
        <w:rPr>
          <w:rFonts w:ascii="Times New Roman" w:hAnsi="Times New Roman"/>
          <w:i/>
          <w:iCs/>
          <w:color w:val="000000" w:themeColor="text1"/>
        </w:rPr>
        <w:t>The Prelude</w:t>
      </w:r>
      <w:r w:rsidR="0057104E">
        <w:rPr>
          <w:rFonts w:ascii="Times New Roman" w:hAnsi="Times New Roman"/>
          <w:color w:val="000000" w:themeColor="text1"/>
        </w:rPr>
        <w:t>, that epic</w:t>
      </w:r>
      <w:r w:rsidR="004247ED">
        <w:rPr>
          <w:rFonts w:ascii="Times New Roman" w:hAnsi="Times New Roman"/>
          <w:color w:val="000000" w:themeColor="text1"/>
        </w:rPr>
        <w:t xml:space="preserve"> version of the Greater Romantic Lyric</w:t>
      </w:r>
      <w:r w:rsidR="009B701F">
        <w:rPr>
          <w:rFonts w:ascii="Times New Roman" w:hAnsi="Times New Roman"/>
          <w:color w:val="000000" w:themeColor="text1"/>
        </w:rPr>
        <w:t>.</w:t>
      </w:r>
      <w:r w:rsidR="00E136A0">
        <w:rPr>
          <w:rStyle w:val="EndnoteReference"/>
          <w:rFonts w:ascii="Times New Roman" w:hAnsi="Times New Roman"/>
          <w:color w:val="000000" w:themeColor="text1"/>
        </w:rPr>
        <w:endnoteReference w:id="8"/>
      </w:r>
    </w:p>
    <w:p w:rsidR="009D22E8" w:rsidRDefault="00D72694" w:rsidP="00C24263">
      <w:pPr>
        <w:spacing w:line="480" w:lineRule="auto"/>
        <w:ind w:firstLine="720"/>
        <w:rPr>
          <w:rFonts w:ascii="Times New Roman" w:hAnsi="Times New Roman"/>
          <w:color w:val="000000" w:themeColor="text1"/>
        </w:rPr>
      </w:pPr>
      <w:r>
        <w:rPr>
          <w:rFonts w:ascii="Times New Roman" w:hAnsi="Times New Roman"/>
          <w:color w:val="000000" w:themeColor="text1"/>
        </w:rPr>
        <w:t>These distinctively Byronic verse procedures help</w:t>
      </w:r>
      <w:r w:rsidR="00C6458E">
        <w:rPr>
          <w:rFonts w:ascii="Times New Roman" w:hAnsi="Times New Roman"/>
          <w:color w:val="000000" w:themeColor="text1"/>
        </w:rPr>
        <w:t xml:space="preserve"> to illuminate</w:t>
      </w:r>
      <w:r>
        <w:rPr>
          <w:rFonts w:ascii="Times New Roman" w:hAnsi="Times New Roman"/>
          <w:color w:val="000000" w:themeColor="text1"/>
        </w:rPr>
        <w:t xml:space="preserve"> the character of Byron’s</w:t>
      </w:r>
      <w:r w:rsidR="003A3DA0">
        <w:rPr>
          <w:rFonts w:ascii="Times New Roman" w:hAnsi="Times New Roman"/>
          <w:color w:val="000000" w:themeColor="text1"/>
        </w:rPr>
        <w:t xml:space="preserve"> short, </w:t>
      </w:r>
      <w:r w:rsidR="00887B5F">
        <w:rPr>
          <w:rFonts w:ascii="Times New Roman" w:hAnsi="Times New Roman"/>
          <w:color w:val="000000" w:themeColor="text1"/>
        </w:rPr>
        <w:t xml:space="preserve">set-piece lyrics.  </w:t>
      </w:r>
      <w:r w:rsidR="004D48EB">
        <w:rPr>
          <w:rFonts w:ascii="Times New Roman" w:hAnsi="Times New Roman"/>
          <w:color w:val="000000" w:themeColor="text1"/>
        </w:rPr>
        <w:t>C</w:t>
      </w:r>
      <w:r w:rsidR="00C6458E">
        <w:rPr>
          <w:rFonts w:ascii="Times New Roman" w:hAnsi="Times New Roman"/>
          <w:color w:val="000000" w:themeColor="text1"/>
        </w:rPr>
        <w:t>ompare</w:t>
      </w:r>
      <w:r w:rsidR="004D48EB">
        <w:rPr>
          <w:rFonts w:ascii="Times New Roman" w:hAnsi="Times New Roman"/>
          <w:color w:val="000000" w:themeColor="text1"/>
        </w:rPr>
        <w:t>, for example,</w:t>
      </w:r>
      <w:r w:rsidR="00C6458E">
        <w:rPr>
          <w:rFonts w:ascii="Times New Roman" w:hAnsi="Times New Roman"/>
          <w:color w:val="000000" w:themeColor="text1"/>
        </w:rPr>
        <w:t xml:space="preserve"> the struc</w:t>
      </w:r>
      <w:r>
        <w:rPr>
          <w:rFonts w:ascii="Times New Roman" w:hAnsi="Times New Roman"/>
          <w:color w:val="000000" w:themeColor="text1"/>
        </w:rPr>
        <w:t>ture and style of hi</w:t>
      </w:r>
      <w:r w:rsidR="004D48EB">
        <w:rPr>
          <w:rFonts w:ascii="Times New Roman" w:hAnsi="Times New Roman"/>
          <w:color w:val="000000" w:themeColor="text1"/>
        </w:rPr>
        <w:t>s</w:t>
      </w:r>
      <w:r>
        <w:rPr>
          <w:rFonts w:ascii="Times New Roman" w:hAnsi="Times New Roman"/>
          <w:color w:val="000000" w:themeColor="text1"/>
        </w:rPr>
        <w:t xml:space="preserve"> </w:t>
      </w:r>
      <w:r w:rsidR="004D48EB">
        <w:rPr>
          <w:rFonts w:ascii="Times New Roman" w:hAnsi="Times New Roman"/>
          <w:color w:val="000000" w:themeColor="text1"/>
        </w:rPr>
        <w:t xml:space="preserve"> </w:t>
      </w:r>
      <w:r w:rsidR="00C6458E">
        <w:rPr>
          <w:rFonts w:ascii="Times New Roman" w:hAnsi="Times New Roman"/>
          <w:color w:val="000000" w:themeColor="text1"/>
        </w:rPr>
        <w:t xml:space="preserve">“Prometheus” </w:t>
      </w:r>
      <w:r>
        <w:rPr>
          <w:rFonts w:ascii="Times New Roman" w:hAnsi="Times New Roman"/>
          <w:color w:val="000000" w:themeColor="text1"/>
        </w:rPr>
        <w:t xml:space="preserve">lyric </w:t>
      </w:r>
      <w:r w:rsidR="00C6458E">
        <w:rPr>
          <w:rFonts w:ascii="Times New Roman" w:hAnsi="Times New Roman"/>
          <w:color w:val="000000" w:themeColor="text1"/>
        </w:rPr>
        <w:t>with Wordsworth</w:t>
      </w:r>
      <w:r w:rsidR="00CB216A">
        <w:rPr>
          <w:rFonts w:ascii="Times New Roman" w:hAnsi="Times New Roman"/>
          <w:color w:val="000000" w:themeColor="text1"/>
        </w:rPr>
        <w:t>’s</w:t>
      </w:r>
      <w:r w:rsidR="00C6458E">
        <w:rPr>
          <w:rFonts w:ascii="Times New Roman" w:hAnsi="Times New Roman"/>
          <w:color w:val="000000" w:themeColor="text1"/>
        </w:rPr>
        <w:t xml:space="preserve"> “The Solitary Reaper”.</w:t>
      </w:r>
      <w:r w:rsidR="004D48EB">
        <w:rPr>
          <w:rFonts w:ascii="Times New Roman" w:hAnsi="Times New Roman"/>
          <w:color w:val="000000" w:themeColor="text1"/>
        </w:rPr>
        <w:t xml:space="preserve">  Both open with an arresting expressive im</w:t>
      </w:r>
      <w:r w:rsidR="00FD396B">
        <w:rPr>
          <w:rFonts w:ascii="Times New Roman" w:hAnsi="Times New Roman"/>
          <w:color w:val="000000" w:themeColor="text1"/>
        </w:rPr>
        <w:t xml:space="preserve">mediacy, but Wordsworth </w:t>
      </w:r>
      <w:r w:rsidR="004D48EB">
        <w:rPr>
          <w:rFonts w:ascii="Times New Roman" w:hAnsi="Times New Roman"/>
          <w:color w:val="000000" w:themeColor="text1"/>
        </w:rPr>
        <w:t xml:space="preserve">uses the occasion </w:t>
      </w:r>
      <w:r w:rsidR="00CA16C8">
        <w:rPr>
          <w:rFonts w:ascii="Times New Roman" w:hAnsi="Times New Roman"/>
          <w:color w:val="000000" w:themeColor="text1"/>
        </w:rPr>
        <w:t>to extrude from it</w:t>
      </w:r>
      <w:r w:rsidR="00FD396B">
        <w:rPr>
          <w:rFonts w:ascii="Times New Roman" w:hAnsi="Times New Roman"/>
          <w:color w:val="000000" w:themeColor="text1"/>
        </w:rPr>
        <w:t xml:space="preserve"> a tense internal colloquy.  </w:t>
      </w:r>
      <w:r w:rsidR="004D48EB">
        <w:rPr>
          <w:rFonts w:ascii="Times New Roman" w:hAnsi="Times New Roman"/>
          <w:color w:val="000000" w:themeColor="text1"/>
        </w:rPr>
        <w:t xml:space="preserve">  </w:t>
      </w:r>
      <w:r w:rsidR="00FD396B">
        <w:rPr>
          <w:rFonts w:ascii="Times New Roman" w:hAnsi="Times New Roman"/>
          <w:color w:val="000000" w:themeColor="text1"/>
        </w:rPr>
        <w:t>When the last stanza shifts to the past tense, we recogn</w:t>
      </w:r>
      <w:r>
        <w:rPr>
          <w:rFonts w:ascii="Times New Roman" w:hAnsi="Times New Roman"/>
          <w:color w:val="000000" w:themeColor="text1"/>
        </w:rPr>
        <w:t xml:space="preserve">ize the structure and style of </w:t>
      </w:r>
      <w:proofErr w:type="spellStart"/>
      <w:r>
        <w:rPr>
          <w:rFonts w:ascii="Times New Roman" w:hAnsi="Times New Roman"/>
          <w:color w:val="000000" w:themeColor="text1"/>
        </w:rPr>
        <w:t>Wordsworthian</w:t>
      </w:r>
      <w:proofErr w:type="spellEnd"/>
      <w:r w:rsidR="00FD396B">
        <w:rPr>
          <w:rFonts w:ascii="Times New Roman" w:hAnsi="Times New Roman"/>
          <w:color w:val="000000" w:themeColor="text1"/>
        </w:rPr>
        <w:t xml:space="preserve"> lyrical ballad: having begun in a gesture of spontaneous overflow, </w:t>
      </w:r>
      <w:r w:rsidR="00A50FEB">
        <w:rPr>
          <w:rFonts w:ascii="Times New Roman" w:hAnsi="Times New Roman"/>
          <w:color w:val="000000" w:themeColor="text1"/>
        </w:rPr>
        <w:t>t</w:t>
      </w:r>
      <w:r>
        <w:rPr>
          <w:rFonts w:ascii="Times New Roman" w:hAnsi="Times New Roman"/>
          <w:color w:val="000000" w:themeColor="text1"/>
        </w:rPr>
        <w:t xml:space="preserve">he poem resolves </w:t>
      </w:r>
      <w:r w:rsidR="00A50FEB">
        <w:rPr>
          <w:rFonts w:ascii="Times New Roman" w:hAnsi="Times New Roman"/>
          <w:color w:val="000000" w:themeColor="text1"/>
        </w:rPr>
        <w:t xml:space="preserve">to </w:t>
      </w:r>
      <w:r w:rsidR="00FD396B">
        <w:rPr>
          <w:rFonts w:ascii="Times New Roman" w:hAnsi="Times New Roman"/>
          <w:color w:val="000000" w:themeColor="text1"/>
        </w:rPr>
        <w:t xml:space="preserve">a </w:t>
      </w:r>
      <w:r w:rsidR="00EC744C">
        <w:rPr>
          <w:rFonts w:ascii="Times New Roman" w:hAnsi="Times New Roman"/>
          <w:color w:val="000000" w:themeColor="text1"/>
        </w:rPr>
        <w:t xml:space="preserve">final </w:t>
      </w:r>
      <w:r w:rsidR="001301FA">
        <w:rPr>
          <w:rFonts w:ascii="Times New Roman" w:hAnsi="Times New Roman"/>
          <w:color w:val="000000" w:themeColor="text1"/>
        </w:rPr>
        <w:t>state</w:t>
      </w:r>
      <w:r w:rsidR="00FD396B">
        <w:rPr>
          <w:rFonts w:ascii="Times New Roman" w:hAnsi="Times New Roman"/>
          <w:color w:val="000000" w:themeColor="text1"/>
        </w:rPr>
        <w:t xml:space="preserve"> of tranquil recollection</w:t>
      </w:r>
      <w:r w:rsidR="00CA16C8">
        <w:rPr>
          <w:rFonts w:ascii="Times New Roman" w:hAnsi="Times New Roman"/>
          <w:color w:val="000000" w:themeColor="text1"/>
        </w:rPr>
        <w:t>: “The music in my heart I bore/ Long after it was heard no more”</w:t>
      </w:r>
      <w:r w:rsidR="00FD396B">
        <w:rPr>
          <w:rFonts w:ascii="Times New Roman" w:hAnsi="Times New Roman"/>
          <w:color w:val="000000" w:themeColor="text1"/>
        </w:rPr>
        <w:t xml:space="preserve">.  </w:t>
      </w:r>
    </w:p>
    <w:p w:rsidR="00E8129F" w:rsidRDefault="00FD396B" w:rsidP="00C24263">
      <w:pPr>
        <w:spacing w:line="480" w:lineRule="auto"/>
        <w:ind w:firstLine="720"/>
        <w:rPr>
          <w:rFonts w:ascii="Times New Roman" w:hAnsi="Times New Roman"/>
          <w:color w:val="000000" w:themeColor="text1"/>
        </w:rPr>
      </w:pPr>
      <w:r>
        <w:rPr>
          <w:rFonts w:ascii="Times New Roman" w:hAnsi="Times New Roman"/>
          <w:color w:val="000000" w:themeColor="text1"/>
        </w:rPr>
        <w:t xml:space="preserve">“Prometheus”, however, never leaves its </w:t>
      </w:r>
      <w:r w:rsidR="00A50FEB">
        <w:rPr>
          <w:rFonts w:ascii="Times New Roman" w:hAnsi="Times New Roman"/>
          <w:color w:val="000000" w:themeColor="text1"/>
        </w:rPr>
        <w:t>tense present tense and</w:t>
      </w:r>
      <w:r>
        <w:rPr>
          <w:rFonts w:ascii="Times New Roman" w:hAnsi="Times New Roman"/>
          <w:color w:val="000000" w:themeColor="text1"/>
        </w:rPr>
        <w:t xml:space="preserve"> im</w:t>
      </w:r>
      <w:r w:rsidR="009E6483">
        <w:rPr>
          <w:rFonts w:ascii="Times New Roman" w:hAnsi="Times New Roman"/>
          <w:color w:val="000000" w:themeColor="text1"/>
        </w:rPr>
        <w:t>perative mood.  Furthermore</w:t>
      </w:r>
      <w:r w:rsidR="009D22E8">
        <w:rPr>
          <w:rFonts w:ascii="Times New Roman" w:hAnsi="Times New Roman"/>
          <w:color w:val="000000" w:themeColor="text1"/>
        </w:rPr>
        <w:t xml:space="preserve">, </w:t>
      </w:r>
      <w:r w:rsidR="003B5F4A">
        <w:rPr>
          <w:rFonts w:ascii="Times New Roman" w:hAnsi="Times New Roman"/>
          <w:color w:val="000000" w:themeColor="text1"/>
        </w:rPr>
        <w:t xml:space="preserve">because </w:t>
      </w:r>
      <w:r w:rsidR="009D22E8">
        <w:rPr>
          <w:rFonts w:ascii="Times New Roman" w:hAnsi="Times New Roman"/>
          <w:color w:val="000000" w:themeColor="text1"/>
        </w:rPr>
        <w:t>the first two stanzas read</w:t>
      </w:r>
      <w:r w:rsidR="00F0262B">
        <w:rPr>
          <w:rFonts w:ascii="Times New Roman" w:hAnsi="Times New Roman"/>
          <w:color w:val="000000" w:themeColor="text1"/>
        </w:rPr>
        <w:t xml:space="preserve"> like an </w:t>
      </w:r>
      <w:proofErr w:type="spellStart"/>
      <w:r w:rsidR="00F0262B">
        <w:rPr>
          <w:rFonts w:ascii="Times New Roman" w:hAnsi="Times New Roman"/>
          <w:color w:val="000000" w:themeColor="text1"/>
        </w:rPr>
        <w:t>Aeschylean</w:t>
      </w:r>
      <w:proofErr w:type="spellEnd"/>
      <w:r w:rsidR="00F0262B">
        <w:rPr>
          <w:rFonts w:ascii="Times New Roman" w:hAnsi="Times New Roman"/>
          <w:color w:val="000000" w:themeColor="text1"/>
        </w:rPr>
        <w:t xml:space="preserve"> Chorus</w:t>
      </w:r>
      <w:r w:rsidR="003B5F4A">
        <w:rPr>
          <w:rFonts w:ascii="Times New Roman" w:hAnsi="Times New Roman"/>
          <w:color w:val="000000" w:themeColor="text1"/>
        </w:rPr>
        <w:t xml:space="preserve">, they implicitly summon a context of portentous cultural and literary reference.  Those stanzas could be a speech </w:t>
      </w:r>
      <w:r w:rsidR="00D72694">
        <w:rPr>
          <w:rFonts w:ascii="Times New Roman" w:hAnsi="Times New Roman"/>
          <w:color w:val="000000" w:themeColor="text1"/>
        </w:rPr>
        <w:t xml:space="preserve">lifted </w:t>
      </w:r>
      <w:r w:rsidR="003B5F4A">
        <w:rPr>
          <w:rFonts w:ascii="Times New Roman" w:hAnsi="Times New Roman"/>
          <w:color w:val="000000" w:themeColor="text1"/>
        </w:rPr>
        <w:t xml:space="preserve">from </w:t>
      </w:r>
      <w:r w:rsidR="009D22E8">
        <w:rPr>
          <w:rFonts w:ascii="Times New Roman" w:hAnsi="Times New Roman"/>
          <w:color w:val="000000" w:themeColor="text1"/>
        </w:rPr>
        <w:t xml:space="preserve">Aeschylus’s lost </w:t>
      </w:r>
      <w:r w:rsidR="009D22E8" w:rsidRPr="009D22E8">
        <w:rPr>
          <w:rFonts w:ascii="Times New Roman" w:hAnsi="Times New Roman"/>
          <w:i/>
          <w:iCs/>
          <w:color w:val="000000" w:themeColor="text1"/>
        </w:rPr>
        <w:t>Prometheus Unbound</w:t>
      </w:r>
      <w:r w:rsidR="009D22E8">
        <w:rPr>
          <w:rFonts w:ascii="Times New Roman" w:hAnsi="Times New Roman"/>
          <w:color w:val="000000" w:themeColor="text1"/>
        </w:rPr>
        <w:t xml:space="preserve">.  </w:t>
      </w:r>
      <w:r w:rsidR="006F0BAA">
        <w:rPr>
          <w:rFonts w:ascii="Times New Roman" w:hAnsi="Times New Roman"/>
          <w:color w:val="000000" w:themeColor="text1"/>
        </w:rPr>
        <w:t xml:space="preserve">Exactly because we </w:t>
      </w:r>
      <w:r w:rsidR="00F0262B">
        <w:rPr>
          <w:rFonts w:ascii="Times New Roman" w:hAnsi="Times New Roman"/>
          <w:color w:val="000000" w:themeColor="text1"/>
        </w:rPr>
        <w:t xml:space="preserve">are expected to </w:t>
      </w:r>
      <w:r w:rsidR="006F0BAA">
        <w:rPr>
          <w:rFonts w:ascii="Times New Roman" w:hAnsi="Times New Roman"/>
          <w:color w:val="000000" w:themeColor="text1"/>
        </w:rPr>
        <w:t>know they’re</w:t>
      </w:r>
      <w:r w:rsidR="00501316">
        <w:rPr>
          <w:rFonts w:ascii="Times New Roman" w:hAnsi="Times New Roman"/>
          <w:color w:val="000000" w:themeColor="text1"/>
        </w:rPr>
        <w:t xml:space="preserve"> </w:t>
      </w:r>
      <w:r w:rsidR="006F0BAA" w:rsidRPr="009E6483">
        <w:rPr>
          <w:rFonts w:ascii="Times New Roman" w:hAnsi="Times New Roman"/>
          <w:i/>
          <w:iCs/>
          <w:color w:val="000000" w:themeColor="text1"/>
        </w:rPr>
        <w:t>not</w:t>
      </w:r>
      <w:r w:rsidR="00CB216A">
        <w:rPr>
          <w:rFonts w:ascii="Times New Roman" w:hAnsi="Times New Roman"/>
          <w:color w:val="000000" w:themeColor="text1"/>
        </w:rPr>
        <w:t xml:space="preserve">, </w:t>
      </w:r>
      <w:r w:rsidR="00EC744C">
        <w:rPr>
          <w:rFonts w:ascii="Times New Roman" w:hAnsi="Times New Roman"/>
          <w:color w:val="000000" w:themeColor="text1"/>
        </w:rPr>
        <w:t>we are arrest</w:t>
      </w:r>
      <w:r w:rsidR="006F0BAA">
        <w:rPr>
          <w:rFonts w:ascii="Times New Roman" w:hAnsi="Times New Roman"/>
          <w:color w:val="000000" w:themeColor="text1"/>
        </w:rPr>
        <w:t xml:space="preserve">ed by what </w:t>
      </w:r>
      <w:r w:rsidR="00F0262B">
        <w:rPr>
          <w:rFonts w:ascii="Times New Roman" w:hAnsi="Times New Roman"/>
          <w:color w:val="000000" w:themeColor="text1"/>
        </w:rPr>
        <w:t xml:space="preserve">we know </w:t>
      </w:r>
      <w:r w:rsidR="006F0BAA">
        <w:rPr>
          <w:rFonts w:ascii="Times New Roman" w:hAnsi="Times New Roman"/>
          <w:color w:val="000000" w:themeColor="text1"/>
        </w:rPr>
        <w:t>they are, by the scale of the</w:t>
      </w:r>
      <w:r w:rsidR="004A4018">
        <w:rPr>
          <w:rFonts w:ascii="Times New Roman" w:hAnsi="Times New Roman"/>
          <w:color w:val="000000" w:themeColor="text1"/>
        </w:rPr>
        <w:t>ir</w:t>
      </w:r>
      <w:r w:rsidR="009E6483">
        <w:rPr>
          <w:rFonts w:ascii="Times New Roman" w:hAnsi="Times New Roman"/>
          <w:color w:val="000000" w:themeColor="text1"/>
        </w:rPr>
        <w:t xml:space="preserve"> </w:t>
      </w:r>
      <w:r w:rsidR="00D72694">
        <w:rPr>
          <w:rFonts w:ascii="Times New Roman" w:hAnsi="Times New Roman"/>
          <w:color w:val="000000" w:themeColor="text1"/>
        </w:rPr>
        <w:t>visionary pretense</w:t>
      </w:r>
      <w:r w:rsidR="00501316">
        <w:rPr>
          <w:rFonts w:ascii="Times New Roman" w:hAnsi="Times New Roman"/>
          <w:color w:val="000000" w:themeColor="text1"/>
        </w:rPr>
        <w:t xml:space="preserve">.  </w:t>
      </w:r>
      <w:r w:rsidR="00CB216A">
        <w:rPr>
          <w:rFonts w:ascii="Times New Roman" w:hAnsi="Times New Roman"/>
          <w:color w:val="000000" w:themeColor="text1"/>
        </w:rPr>
        <w:t xml:space="preserve">The </w:t>
      </w:r>
      <w:r w:rsidR="004A4018">
        <w:rPr>
          <w:rFonts w:ascii="Times New Roman" w:hAnsi="Times New Roman"/>
          <w:color w:val="000000" w:themeColor="text1"/>
        </w:rPr>
        <w:t>exposure of the poetic illusion raise</w:t>
      </w:r>
      <w:r w:rsidR="00CB216A">
        <w:rPr>
          <w:rFonts w:ascii="Times New Roman" w:hAnsi="Times New Roman"/>
          <w:color w:val="000000" w:themeColor="text1"/>
        </w:rPr>
        <w:t>d in the first two stanzas arrives with the equally the</w:t>
      </w:r>
      <w:r w:rsidR="00D72694">
        <w:rPr>
          <w:rFonts w:ascii="Times New Roman" w:hAnsi="Times New Roman"/>
          <w:color w:val="000000" w:themeColor="text1"/>
        </w:rPr>
        <w:t xml:space="preserve">atrical third stanza, where the poem’s impersonal choral voice </w:t>
      </w:r>
      <w:r w:rsidR="00CB216A">
        <w:rPr>
          <w:rFonts w:ascii="Times New Roman" w:hAnsi="Times New Roman"/>
          <w:color w:val="000000" w:themeColor="text1"/>
        </w:rPr>
        <w:t xml:space="preserve">turns </w:t>
      </w:r>
      <w:r w:rsidR="00501316">
        <w:rPr>
          <w:rFonts w:ascii="Times New Roman" w:hAnsi="Times New Roman"/>
          <w:color w:val="000000" w:themeColor="text1"/>
        </w:rPr>
        <w:t>from the ancient</w:t>
      </w:r>
      <w:r w:rsidR="00D72694">
        <w:rPr>
          <w:rFonts w:ascii="Times New Roman" w:hAnsi="Times New Roman"/>
          <w:color w:val="000000" w:themeColor="text1"/>
        </w:rPr>
        <w:t xml:space="preserve"> Titan to address the reader.  </w:t>
      </w:r>
      <w:r w:rsidR="001F445F">
        <w:rPr>
          <w:rFonts w:ascii="Times New Roman" w:hAnsi="Times New Roman"/>
          <w:color w:val="000000" w:themeColor="text1"/>
        </w:rPr>
        <w:t>T</w:t>
      </w:r>
      <w:r w:rsidR="00A50FEB">
        <w:rPr>
          <w:rFonts w:ascii="Times New Roman" w:hAnsi="Times New Roman"/>
          <w:color w:val="000000" w:themeColor="text1"/>
        </w:rPr>
        <w:t xml:space="preserve">he </w:t>
      </w:r>
      <w:r w:rsidR="001F445F">
        <w:rPr>
          <w:rFonts w:ascii="Times New Roman" w:hAnsi="Times New Roman"/>
          <w:color w:val="000000" w:themeColor="text1"/>
        </w:rPr>
        <w:t xml:space="preserve">poetic </w:t>
      </w:r>
      <w:r w:rsidR="00A50FEB">
        <w:rPr>
          <w:rFonts w:ascii="Times New Roman" w:hAnsi="Times New Roman"/>
          <w:color w:val="000000" w:themeColor="text1"/>
        </w:rPr>
        <w:t xml:space="preserve">daring of the first two stanzas </w:t>
      </w:r>
      <w:r w:rsidR="001F445F">
        <w:rPr>
          <w:rFonts w:ascii="Times New Roman" w:hAnsi="Times New Roman"/>
          <w:color w:val="000000" w:themeColor="text1"/>
        </w:rPr>
        <w:t>has</w:t>
      </w:r>
      <w:r w:rsidR="00501316">
        <w:rPr>
          <w:rFonts w:ascii="Times New Roman" w:hAnsi="Times New Roman"/>
          <w:color w:val="000000" w:themeColor="text1"/>
        </w:rPr>
        <w:t xml:space="preserve"> licensed the </w:t>
      </w:r>
      <w:r w:rsidR="00E8129F">
        <w:rPr>
          <w:rFonts w:ascii="Times New Roman" w:hAnsi="Times New Roman"/>
          <w:color w:val="000000" w:themeColor="text1"/>
        </w:rPr>
        <w:t>“impenetrable spirit” that fills the</w:t>
      </w:r>
      <w:r w:rsidR="006F0BAA">
        <w:rPr>
          <w:rFonts w:ascii="Times New Roman" w:hAnsi="Times New Roman"/>
          <w:color w:val="000000" w:themeColor="text1"/>
        </w:rPr>
        <w:t xml:space="preserve"> last</w:t>
      </w:r>
      <w:r w:rsidR="004A4018">
        <w:rPr>
          <w:rFonts w:ascii="Times New Roman" w:hAnsi="Times New Roman"/>
          <w:color w:val="000000" w:themeColor="text1"/>
        </w:rPr>
        <w:t>, where Prometheus gain</w:t>
      </w:r>
      <w:r w:rsidR="00501316">
        <w:rPr>
          <w:rFonts w:ascii="Times New Roman" w:hAnsi="Times New Roman"/>
          <w:color w:val="000000" w:themeColor="text1"/>
        </w:rPr>
        <w:t>s his long-delayed c</w:t>
      </w:r>
      <w:r w:rsidR="006F0BAA">
        <w:rPr>
          <w:rFonts w:ascii="Times New Roman" w:hAnsi="Times New Roman"/>
          <w:color w:val="000000" w:themeColor="text1"/>
        </w:rPr>
        <w:t>osmic triumph through an act of</w:t>
      </w:r>
      <w:r w:rsidR="00501316">
        <w:rPr>
          <w:rFonts w:ascii="Times New Roman" w:hAnsi="Times New Roman"/>
          <w:color w:val="000000" w:themeColor="text1"/>
        </w:rPr>
        <w:t xml:space="preserve"> modern poet</w:t>
      </w:r>
      <w:r w:rsidR="006F0BAA">
        <w:rPr>
          <w:rFonts w:ascii="Times New Roman" w:hAnsi="Times New Roman"/>
          <w:color w:val="000000" w:themeColor="text1"/>
        </w:rPr>
        <w:t>ry</w:t>
      </w:r>
      <w:r w:rsidR="001F445F">
        <w:rPr>
          <w:rFonts w:ascii="Times New Roman" w:hAnsi="Times New Roman"/>
          <w:color w:val="000000" w:themeColor="text1"/>
        </w:rPr>
        <w:t xml:space="preserve"> </w:t>
      </w:r>
      <w:proofErr w:type="gramStart"/>
      <w:r w:rsidR="001F445F">
        <w:rPr>
          <w:rFonts w:ascii="Times New Roman" w:hAnsi="Times New Roman"/>
          <w:color w:val="000000" w:themeColor="text1"/>
        </w:rPr>
        <w:t>that  Edward</w:t>
      </w:r>
      <w:proofErr w:type="gramEnd"/>
      <w:r w:rsidR="00CB216A">
        <w:rPr>
          <w:rFonts w:ascii="Times New Roman" w:hAnsi="Times New Roman"/>
          <w:color w:val="000000" w:themeColor="text1"/>
        </w:rPr>
        <w:t xml:space="preserve"> </w:t>
      </w:r>
      <w:proofErr w:type="spellStart"/>
      <w:r w:rsidR="00CB216A">
        <w:rPr>
          <w:rFonts w:ascii="Times New Roman" w:hAnsi="Times New Roman"/>
          <w:color w:val="000000" w:themeColor="text1"/>
        </w:rPr>
        <w:t>Bostetter</w:t>
      </w:r>
      <w:proofErr w:type="spellEnd"/>
      <w:r w:rsidR="00CB216A">
        <w:rPr>
          <w:rFonts w:ascii="Times New Roman" w:hAnsi="Times New Roman"/>
          <w:color w:val="000000" w:themeColor="text1"/>
        </w:rPr>
        <w:t xml:space="preserve"> long ago called “poetic ventriloquism”</w:t>
      </w:r>
      <w:r w:rsidR="00501316">
        <w:rPr>
          <w:rFonts w:ascii="Times New Roman" w:hAnsi="Times New Roman"/>
          <w:color w:val="000000" w:themeColor="text1"/>
        </w:rPr>
        <w:t>.</w:t>
      </w:r>
      <w:r w:rsidR="00CB216A">
        <w:rPr>
          <w:rStyle w:val="EndnoteReference"/>
          <w:rFonts w:ascii="Times New Roman" w:hAnsi="Times New Roman"/>
          <w:color w:val="000000" w:themeColor="text1"/>
        </w:rPr>
        <w:endnoteReference w:id="9"/>
      </w:r>
      <w:r w:rsidR="006F0BAA">
        <w:rPr>
          <w:rFonts w:ascii="Times New Roman" w:hAnsi="Times New Roman"/>
          <w:color w:val="000000" w:themeColor="text1"/>
        </w:rPr>
        <w:t xml:space="preserve">  </w:t>
      </w:r>
    </w:p>
    <w:p w:rsidR="0014007F" w:rsidRDefault="001F445F" w:rsidP="00F240DC">
      <w:pPr>
        <w:spacing w:line="480" w:lineRule="auto"/>
        <w:ind w:firstLine="720"/>
        <w:rPr>
          <w:rFonts w:ascii="Times New Roman" w:hAnsi="Times New Roman"/>
          <w:color w:val="000000" w:themeColor="text1"/>
        </w:rPr>
      </w:pPr>
      <w:r>
        <w:rPr>
          <w:rFonts w:ascii="Times New Roman" w:hAnsi="Times New Roman"/>
          <w:color w:val="000000" w:themeColor="text1"/>
        </w:rPr>
        <w:t>“Prometheus”</w:t>
      </w:r>
      <w:r w:rsidR="001031AC">
        <w:rPr>
          <w:rFonts w:ascii="Times New Roman" w:hAnsi="Times New Roman"/>
          <w:color w:val="000000" w:themeColor="text1"/>
        </w:rPr>
        <w:t xml:space="preserve"> </w:t>
      </w:r>
      <w:r w:rsidR="00E8129F">
        <w:rPr>
          <w:rFonts w:ascii="Times New Roman" w:hAnsi="Times New Roman"/>
          <w:color w:val="000000" w:themeColor="text1"/>
        </w:rPr>
        <w:t xml:space="preserve">illustrates </w:t>
      </w:r>
      <w:r w:rsidR="001301FA">
        <w:rPr>
          <w:rFonts w:ascii="Times New Roman" w:hAnsi="Times New Roman"/>
          <w:color w:val="000000" w:themeColor="text1"/>
        </w:rPr>
        <w:t>in</w:t>
      </w:r>
      <w:r>
        <w:rPr>
          <w:rFonts w:ascii="Times New Roman" w:hAnsi="Times New Roman"/>
          <w:color w:val="000000" w:themeColor="text1"/>
        </w:rPr>
        <w:t xml:space="preserve"> brief lyric form </w:t>
      </w:r>
      <w:r w:rsidR="00E8129F">
        <w:rPr>
          <w:rFonts w:ascii="Times New Roman" w:hAnsi="Times New Roman"/>
          <w:color w:val="000000" w:themeColor="text1"/>
        </w:rPr>
        <w:t>what Baudelaire had in mind when he discussed Byr</w:t>
      </w:r>
      <w:r w:rsidR="005410BD">
        <w:rPr>
          <w:rFonts w:ascii="Times New Roman" w:hAnsi="Times New Roman"/>
          <w:color w:val="000000" w:themeColor="text1"/>
        </w:rPr>
        <w:t>on’s “anonymous lyric” style.  Byr</w:t>
      </w:r>
      <w:r w:rsidR="00A50FEB">
        <w:rPr>
          <w:rFonts w:ascii="Times New Roman" w:hAnsi="Times New Roman"/>
          <w:color w:val="000000" w:themeColor="text1"/>
        </w:rPr>
        <w:t>on’s first person singular address</w:t>
      </w:r>
      <w:r w:rsidR="005410BD">
        <w:rPr>
          <w:rFonts w:ascii="Times New Roman" w:hAnsi="Times New Roman"/>
          <w:color w:val="000000" w:themeColor="text1"/>
        </w:rPr>
        <w:t xml:space="preserve"> is constantly </w:t>
      </w:r>
      <w:r>
        <w:rPr>
          <w:rFonts w:ascii="Times New Roman" w:hAnsi="Times New Roman"/>
          <w:color w:val="000000" w:themeColor="text1"/>
        </w:rPr>
        <w:t xml:space="preserve">slipping into the </w:t>
      </w:r>
      <w:r w:rsidR="00F240DC">
        <w:rPr>
          <w:rFonts w:ascii="Times New Roman" w:hAnsi="Times New Roman"/>
          <w:color w:val="000000" w:themeColor="text1"/>
        </w:rPr>
        <w:t xml:space="preserve">second or </w:t>
      </w:r>
      <w:r>
        <w:rPr>
          <w:rFonts w:ascii="Times New Roman" w:hAnsi="Times New Roman"/>
          <w:color w:val="000000" w:themeColor="text1"/>
        </w:rPr>
        <w:t xml:space="preserve">third person or </w:t>
      </w:r>
      <w:r w:rsidR="005410BD">
        <w:rPr>
          <w:rFonts w:ascii="Times New Roman" w:hAnsi="Times New Roman"/>
          <w:color w:val="000000" w:themeColor="text1"/>
        </w:rPr>
        <w:t>aspirin</w:t>
      </w:r>
      <w:r w:rsidR="00AB14FA">
        <w:rPr>
          <w:rFonts w:ascii="Times New Roman" w:hAnsi="Times New Roman"/>
          <w:color w:val="000000" w:themeColor="text1"/>
        </w:rPr>
        <w:t>g to the</w:t>
      </w:r>
      <w:r>
        <w:rPr>
          <w:rFonts w:ascii="Times New Roman" w:hAnsi="Times New Roman"/>
          <w:color w:val="000000" w:themeColor="text1"/>
        </w:rPr>
        <w:t xml:space="preserve"> rhetoric of a</w:t>
      </w:r>
      <w:r w:rsidR="00AB14FA">
        <w:rPr>
          <w:rFonts w:ascii="Times New Roman" w:hAnsi="Times New Roman"/>
          <w:color w:val="000000" w:themeColor="text1"/>
        </w:rPr>
        <w:t xml:space="preserve"> first person plural.  Because </w:t>
      </w:r>
      <w:r w:rsidR="005410BD">
        <w:rPr>
          <w:rFonts w:ascii="Times New Roman" w:hAnsi="Times New Roman"/>
          <w:color w:val="000000" w:themeColor="text1"/>
        </w:rPr>
        <w:t>the first person singular never appears</w:t>
      </w:r>
      <w:r w:rsidR="00A50FEB">
        <w:rPr>
          <w:rFonts w:ascii="Times New Roman" w:hAnsi="Times New Roman"/>
          <w:color w:val="000000" w:themeColor="text1"/>
        </w:rPr>
        <w:t xml:space="preserve"> </w:t>
      </w:r>
      <w:r w:rsidR="00AB14FA">
        <w:rPr>
          <w:rFonts w:ascii="Times New Roman" w:hAnsi="Times New Roman"/>
          <w:color w:val="000000" w:themeColor="text1"/>
        </w:rPr>
        <w:t xml:space="preserve">in “Prometheus”, the poem </w:t>
      </w:r>
      <w:r w:rsidR="005410BD">
        <w:rPr>
          <w:rFonts w:ascii="Times New Roman" w:hAnsi="Times New Roman"/>
          <w:color w:val="000000" w:themeColor="text1"/>
        </w:rPr>
        <w:t>doe</w:t>
      </w:r>
      <w:r w:rsidR="00137C3D">
        <w:rPr>
          <w:rFonts w:ascii="Times New Roman" w:hAnsi="Times New Roman"/>
          <w:color w:val="000000" w:themeColor="text1"/>
        </w:rPr>
        <w:t>s not have to undergo the trans</w:t>
      </w:r>
      <w:r w:rsidR="005410BD">
        <w:rPr>
          <w:rFonts w:ascii="Times New Roman" w:hAnsi="Times New Roman"/>
          <w:color w:val="000000" w:themeColor="text1"/>
        </w:rPr>
        <w:t>formation to first person p</w:t>
      </w:r>
      <w:r w:rsidR="001301FA">
        <w:rPr>
          <w:rFonts w:ascii="Times New Roman" w:hAnsi="Times New Roman"/>
          <w:color w:val="000000" w:themeColor="text1"/>
        </w:rPr>
        <w:t>lural that occurs so often in Byron’</w:t>
      </w:r>
      <w:r w:rsidR="005410BD">
        <w:rPr>
          <w:rFonts w:ascii="Times New Roman" w:hAnsi="Times New Roman"/>
          <w:color w:val="000000" w:themeColor="text1"/>
        </w:rPr>
        <w:t xml:space="preserve">s work.  </w:t>
      </w:r>
      <w:r w:rsidR="001301FA">
        <w:rPr>
          <w:rFonts w:ascii="Times New Roman" w:hAnsi="Times New Roman"/>
          <w:color w:val="000000" w:themeColor="text1"/>
        </w:rPr>
        <w:t>Hi</w:t>
      </w:r>
      <w:r w:rsidR="00B957DE">
        <w:rPr>
          <w:rFonts w:ascii="Times New Roman" w:hAnsi="Times New Roman"/>
          <w:color w:val="000000" w:themeColor="text1"/>
        </w:rPr>
        <w:t>s regular moves</w:t>
      </w:r>
      <w:r w:rsidR="004A4018">
        <w:rPr>
          <w:rFonts w:ascii="Times New Roman" w:hAnsi="Times New Roman"/>
          <w:color w:val="000000" w:themeColor="text1"/>
        </w:rPr>
        <w:t xml:space="preserve"> to narrative and dr</w:t>
      </w:r>
      <w:r w:rsidR="00B957DE">
        <w:rPr>
          <w:rFonts w:ascii="Times New Roman" w:hAnsi="Times New Roman"/>
          <w:color w:val="000000" w:themeColor="text1"/>
        </w:rPr>
        <w:t>amatic forms signal</w:t>
      </w:r>
      <w:r w:rsidR="004A4018">
        <w:rPr>
          <w:rFonts w:ascii="Times New Roman" w:hAnsi="Times New Roman"/>
          <w:color w:val="000000" w:themeColor="text1"/>
        </w:rPr>
        <w:t xml:space="preserve"> this “way of proceeding” in his work, and it can be tracked as well </w:t>
      </w:r>
      <w:r w:rsidR="00AB14FA">
        <w:rPr>
          <w:rFonts w:ascii="Times New Roman" w:hAnsi="Times New Roman"/>
          <w:color w:val="000000" w:themeColor="text1"/>
        </w:rPr>
        <w:t>in certain key short lyrics</w:t>
      </w:r>
      <w:r w:rsidR="00617EC0">
        <w:rPr>
          <w:rFonts w:ascii="Times New Roman" w:hAnsi="Times New Roman"/>
          <w:color w:val="000000" w:themeColor="text1"/>
        </w:rPr>
        <w:t xml:space="preserve"> like “Prometheus”</w:t>
      </w:r>
      <w:r w:rsidR="00AB14FA">
        <w:rPr>
          <w:rFonts w:ascii="Times New Roman" w:hAnsi="Times New Roman"/>
          <w:color w:val="000000" w:themeColor="text1"/>
        </w:rPr>
        <w:t xml:space="preserve">.  </w:t>
      </w:r>
      <w:r w:rsidR="00617EC0">
        <w:rPr>
          <w:rFonts w:ascii="Times New Roman" w:hAnsi="Times New Roman"/>
          <w:color w:val="000000" w:themeColor="text1"/>
        </w:rPr>
        <w:t>Begun anonymously, as an imitation choral fragment from ancient Greek drama, the poem creates another impersonal voice able to speak at large “To Mort</w:t>
      </w:r>
      <w:r w:rsidR="00F240DC">
        <w:rPr>
          <w:rFonts w:ascii="Times New Roman" w:hAnsi="Times New Roman"/>
          <w:color w:val="000000" w:themeColor="text1"/>
        </w:rPr>
        <w:t xml:space="preserve">als of their fate and force”.  </w:t>
      </w:r>
    </w:p>
    <w:p w:rsidR="009A1455" w:rsidRPr="002D7CD8" w:rsidRDefault="00AB14FA" w:rsidP="00C24263">
      <w:pPr>
        <w:spacing w:line="480" w:lineRule="auto"/>
        <w:ind w:firstLine="720"/>
        <w:rPr>
          <w:rFonts w:ascii="Times New Roman" w:hAnsi="Times New Roman"/>
          <w:color w:val="000000" w:themeColor="text1"/>
        </w:rPr>
      </w:pPr>
      <w:r>
        <w:rPr>
          <w:rFonts w:ascii="Times New Roman" w:hAnsi="Times New Roman"/>
          <w:color w:val="000000" w:themeColor="text1"/>
        </w:rPr>
        <w:t xml:space="preserve"> </w:t>
      </w:r>
      <w:r w:rsidR="00137C3D">
        <w:rPr>
          <w:rFonts w:ascii="Times New Roman" w:hAnsi="Times New Roman"/>
          <w:color w:val="000000" w:themeColor="text1"/>
        </w:rPr>
        <w:t>“</w:t>
      </w:r>
      <w:proofErr w:type="spellStart"/>
      <w:r w:rsidR="00CB216A">
        <w:rPr>
          <w:rFonts w:ascii="Times New Roman" w:hAnsi="Times New Roman"/>
          <w:color w:val="000000" w:themeColor="text1"/>
        </w:rPr>
        <w:t>Messalonghi</w:t>
      </w:r>
      <w:proofErr w:type="spellEnd"/>
      <w:r w:rsidR="00CB216A">
        <w:rPr>
          <w:rFonts w:ascii="Times New Roman" w:hAnsi="Times New Roman"/>
          <w:color w:val="000000" w:themeColor="text1"/>
        </w:rPr>
        <w:t xml:space="preserve">, 22 January </w:t>
      </w:r>
      <w:r w:rsidR="00CB216A" w:rsidRPr="002D7CD8">
        <w:rPr>
          <w:rFonts w:ascii="Times New Roman" w:hAnsi="Times New Roman"/>
          <w:color w:val="000000" w:themeColor="text1"/>
        </w:rPr>
        <w:t xml:space="preserve">1824. </w:t>
      </w:r>
      <w:r w:rsidR="00137C3D" w:rsidRPr="002D7CD8">
        <w:rPr>
          <w:rFonts w:ascii="Times New Roman" w:hAnsi="Times New Roman"/>
          <w:color w:val="000000" w:themeColor="text1"/>
        </w:rPr>
        <w:t>On This Day I Complete</w:t>
      </w:r>
      <w:r w:rsidR="00CA16C8" w:rsidRPr="002D7CD8">
        <w:rPr>
          <w:rFonts w:ascii="Times New Roman" w:hAnsi="Times New Roman"/>
          <w:color w:val="000000" w:themeColor="text1"/>
        </w:rPr>
        <w:t xml:space="preserve"> My Thirty-Sixth Year”, one of </w:t>
      </w:r>
      <w:r w:rsidR="00F240DC">
        <w:rPr>
          <w:rFonts w:ascii="Times New Roman" w:hAnsi="Times New Roman"/>
          <w:color w:val="000000" w:themeColor="text1"/>
        </w:rPr>
        <w:t>Byron’s signature</w:t>
      </w:r>
      <w:r w:rsidR="00A50FEB" w:rsidRPr="002D7CD8">
        <w:rPr>
          <w:rFonts w:ascii="Times New Roman" w:hAnsi="Times New Roman"/>
          <w:color w:val="000000" w:themeColor="text1"/>
        </w:rPr>
        <w:t xml:space="preserve"> lyric</w:t>
      </w:r>
      <w:r w:rsidR="00CA16C8" w:rsidRPr="002D7CD8">
        <w:rPr>
          <w:rFonts w:ascii="Times New Roman" w:hAnsi="Times New Roman"/>
          <w:color w:val="000000" w:themeColor="text1"/>
        </w:rPr>
        <w:t>s</w:t>
      </w:r>
      <w:r w:rsidR="00A50FEB" w:rsidRPr="002D7CD8">
        <w:rPr>
          <w:rFonts w:ascii="Times New Roman" w:hAnsi="Times New Roman"/>
          <w:color w:val="000000" w:themeColor="text1"/>
        </w:rPr>
        <w:t>, p</w:t>
      </w:r>
      <w:r w:rsidR="001301FA" w:rsidRPr="002D7CD8">
        <w:rPr>
          <w:rFonts w:ascii="Times New Roman" w:hAnsi="Times New Roman"/>
          <w:color w:val="000000" w:themeColor="text1"/>
        </w:rPr>
        <w:t xml:space="preserve">ivots at line 22 </w:t>
      </w:r>
      <w:r w:rsidR="00EC744C" w:rsidRPr="002D7CD8">
        <w:rPr>
          <w:rFonts w:ascii="Times New Roman" w:hAnsi="Times New Roman"/>
          <w:color w:val="000000" w:themeColor="text1"/>
        </w:rPr>
        <w:t>on just such a</w:t>
      </w:r>
      <w:r w:rsidR="00A50FEB" w:rsidRPr="002D7CD8">
        <w:rPr>
          <w:rFonts w:ascii="Times New Roman" w:hAnsi="Times New Roman"/>
          <w:color w:val="000000" w:themeColor="text1"/>
        </w:rPr>
        <w:t xml:space="preserve"> first person</w:t>
      </w:r>
      <w:r w:rsidR="004A4018" w:rsidRPr="002D7CD8">
        <w:rPr>
          <w:rFonts w:ascii="Times New Roman" w:hAnsi="Times New Roman"/>
          <w:color w:val="000000" w:themeColor="text1"/>
        </w:rPr>
        <w:t xml:space="preserve"> transformation.</w:t>
      </w:r>
      <w:r w:rsidR="006A4E1C" w:rsidRPr="002D7CD8">
        <w:rPr>
          <w:rFonts w:ascii="Times New Roman" w:hAnsi="Times New Roman"/>
          <w:color w:val="000000" w:themeColor="text1"/>
        </w:rPr>
        <w:t xml:space="preserve">  </w:t>
      </w:r>
      <w:r w:rsidR="0014007F">
        <w:rPr>
          <w:rFonts w:ascii="Times New Roman" w:hAnsi="Times New Roman"/>
          <w:color w:val="000000" w:themeColor="text1"/>
        </w:rPr>
        <w:t>The first person singular organizes the address of the poem’s first five stanzas.  But in stanza six the poem turns.</w:t>
      </w:r>
    </w:p>
    <w:p w:rsidR="009A1455" w:rsidRPr="002D7CD8" w:rsidRDefault="009A1455" w:rsidP="009A1455">
      <w:pPr>
        <w:ind w:hanging="240"/>
        <w:rPr>
          <w:rFonts w:ascii="Times" w:hAnsi="Times"/>
        </w:rPr>
      </w:pPr>
      <w:r w:rsidRPr="002D7CD8">
        <w:rPr>
          <w:rFonts w:ascii="Times" w:hAnsi="Times"/>
        </w:rPr>
        <w:t> </w:t>
      </w:r>
      <w:r w:rsidR="002D7CD8">
        <w:rPr>
          <w:rFonts w:ascii="Times" w:hAnsi="Times"/>
        </w:rPr>
        <w:tab/>
      </w:r>
      <w:r w:rsidR="002D7CD8">
        <w:rPr>
          <w:rFonts w:ascii="Times" w:hAnsi="Times"/>
        </w:rPr>
        <w:tab/>
      </w:r>
      <w:r w:rsidRPr="002D7CD8">
        <w:rPr>
          <w:rFonts w:ascii="Times" w:hAnsi="Times"/>
        </w:rPr>
        <w:t xml:space="preserve">The Sword, the Banner, and the Field, </w:t>
      </w:r>
    </w:p>
    <w:p w:rsidR="009A1455" w:rsidRPr="002D7CD8" w:rsidRDefault="009A1455" w:rsidP="009A1455">
      <w:pPr>
        <w:ind w:hanging="240"/>
        <w:rPr>
          <w:rFonts w:ascii="Times" w:hAnsi="Times"/>
        </w:rPr>
      </w:pPr>
      <w:r w:rsidRPr="002D7CD8">
        <w:rPr>
          <w:rFonts w:ascii="Times" w:hAnsi="Times"/>
        </w:rPr>
        <w:t xml:space="preserve">       </w:t>
      </w:r>
      <w:r w:rsidR="002D7CD8">
        <w:rPr>
          <w:rFonts w:ascii="Times" w:hAnsi="Times"/>
        </w:rPr>
        <w:tab/>
        <w:t xml:space="preserve">     </w:t>
      </w:r>
      <w:r w:rsidRPr="002D7CD8">
        <w:rPr>
          <w:rFonts w:ascii="Times" w:hAnsi="Times"/>
        </w:rPr>
        <w:t xml:space="preserve">Glory and Greece around us see! </w:t>
      </w:r>
    </w:p>
    <w:p w:rsidR="009A1455" w:rsidRPr="002D7CD8" w:rsidRDefault="009A1455" w:rsidP="002D7CD8">
      <w:pPr>
        <w:ind w:firstLine="720"/>
        <w:rPr>
          <w:rFonts w:ascii="Times" w:hAnsi="Times"/>
        </w:rPr>
      </w:pPr>
      <w:r w:rsidRPr="002D7CD8">
        <w:rPr>
          <w:rFonts w:ascii="Times" w:hAnsi="Times"/>
        </w:rPr>
        <w:t xml:space="preserve">The Spartan borne upon his shield </w:t>
      </w:r>
    </w:p>
    <w:p w:rsidR="002D7CD8" w:rsidRPr="002D7CD8" w:rsidRDefault="009A1455" w:rsidP="002D7CD8">
      <w:pPr>
        <w:ind w:hanging="240"/>
        <w:rPr>
          <w:rFonts w:ascii="Times" w:hAnsi="Times"/>
        </w:rPr>
      </w:pPr>
      <w:r w:rsidRPr="002D7CD8">
        <w:rPr>
          <w:rFonts w:ascii="Times" w:hAnsi="Times"/>
        </w:rPr>
        <w:t>    </w:t>
      </w:r>
      <w:r w:rsidR="002D7CD8">
        <w:rPr>
          <w:rFonts w:ascii="Times" w:hAnsi="Times"/>
        </w:rPr>
        <w:t>                  </w:t>
      </w:r>
      <w:r w:rsidRPr="002D7CD8">
        <w:rPr>
          <w:rFonts w:ascii="Times" w:hAnsi="Times"/>
        </w:rPr>
        <w:t xml:space="preserve">Was not </w:t>
      </w:r>
      <w:proofErr w:type="gramStart"/>
      <w:r w:rsidRPr="002D7CD8">
        <w:rPr>
          <w:rFonts w:ascii="Times" w:hAnsi="Times"/>
        </w:rPr>
        <w:t>more free</w:t>
      </w:r>
      <w:proofErr w:type="gramEnd"/>
      <w:r w:rsidRPr="002D7CD8">
        <w:rPr>
          <w:rFonts w:ascii="Times" w:hAnsi="Times"/>
        </w:rPr>
        <w:t xml:space="preserve">. </w:t>
      </w:r>
    </w:p>
    <w:p w:rsidR="006E0C89" w:rsidRDefault="00F240DC" w:rsidP="009A1455">
      <w:pPr>
        <w:spacing w:line="480" w:lineRule="auto"/>
        <w:rPr>
          <w:rFonts w:ascii="Times New Roman" w:hAnsi="Times New Roman"/>
          <w:color w:val="000000" w:themeColor="text1"/>
        </w:rPr>
      </w:pPr>
      <w:r>
        <w:rPr>
          <w:rFonts w:ascii="Times New Roman" w:hAnsi="Times New Roman"/>
          <w:color w:val="000000" w:themeColor="text1"/>
        </w:rPr>
        <w:t>For over 150 years that</w:t>
      </w:r>
      <w:r w:rsidR="002C51DB">
        <w:rPr>
          <w:rFonts w:ascii="Times New Roman" w:hAnsi="Times New Roman"/>
          <w:color w:val="000000" w:themeColor="text1"/>
        </w:rPr>
        <w:t xml:space="preserve"> passage was printed</w:t>
      </w:r>
      <w:r w:rsidR="002D7CD8">
        <w:rPr>
          <w:rFonts w:ascii="Times New Roman" w:hAnsi="Times New Roman"/>
          <w:color w:val="000000" w:themeColor="text1"/>
        </w:rPr>
        <w:t xml:space="preserve"> “Glory and Greece around me see”</w:t>
      </w:r>
      <w:r>
        <w:rPr>
          <w:rFonts w:ascii="Times New Roman" w:hAnsi="Times New Roman"/>
          <w:color w:val="000000" w:themeColor="text1"/>
        </w:rPr>
        <w:t>.  But that first person “me” is a</w:t>
      </w:r>
      <w:r w:rsidR="002C51DB">
        <w:rPr>
          <w:rFonts w:ascii="Times New Roman" w:hAnsi="Times New Roman"/>
          <w:color w:val="000000" w:themeColor="text1"/>
        </w:rPr>
        <w:t xml:space="preserve"> mistaken transcription of Byron’s MS.</w:t>
      </w:r>
      <w:r w:rsidR="002770C4">
        <w:rPr>
          <w:rStyle w:val="EndnoteReference"/>
          <w:rFonts w:ascii="Times New Roman" w:hAnsi="Times New Roman"/>
          <w:color w:val="000000" w:themeColor="text1"/>
        </w:rPr>
        <w:endnoteReference w:id="10"/>
      </w:r>
      <w:proofErr w:type="gramStart"/>
      <w:r w:rsidR="002C51DB">
        <w:rPr>
          <w:rFonts w:ascii="Times New Roman" w:hAnsi="Times New Roman"/>
          <w:color w:val="000000" w:themeColor="text1"/>
        </w:rPr>
        <w:t xml:space="preserve">  </w:t>
      </w:r>
      <w:r>
        <w:rPr>
          <w:rFonts w:ascii="Times New Roman" w:hAnsi="Times New Roman"/>
          <w:color w:val="000000" w:themeColor="text1"/>
        </w:rPr>
        <w:t>The</w:t>
      </w:r>
      <w:proofErr w:type="gramEnd"/>
      <w:r w:rsidR="0014007F">
        <w:rPr>
          <w:rFonts w:ascii="Times New Roman" w:hAnsi="Times New Roman"/>
          <w:color w:val="000000" w:themeColor="text1"/>
        </w:rPr>
        <w:t xml:space="preserve"> shift to the first person plural signals the </w:t>
      </w:r>
      <w:r w:rsidR="00617EC0">
        <w:rPr>
          <w:rFonts w:ascii="Times New Roman" w:hAnsi="Times New Roman"/>
          <w:color w:val="000000" w:themeColor="text1"/>
        </w:rPr>
        <w:t>dramatic change that</w:t>
      </w:r>
      <w:r w:rsidR="00D90AAE">
        <w:rPr>
          <w:rFonts w:ascii="Times New Roman" w:hAnsi="Times New Roman"/>
          <w:color w:val="000000" w:themeColor="text1"/>
        </w:rPr>
        <w:t xml:space="preserve"> over</w:t>
      </w:r>
      <w:r w:rsidR="00617EC0">
        <w:rPr>
          <w:rFonts w:ascii="Times New Roman" w:hAnsi="Times New Roman"/>
          <w:color w:val="000000" w:themeColor="text1"/>
        </w:rPr>
        <w:t>takes</w:t>
      </w:r>
      <w:r w:rsidR="00D90AAE">
        <w:rPr>
          <w:rFonts w:ascii="Times New Roman" w:hAnsi="Times New Roman"/>
          <w:color w:val="000000" w:themeColor="text1"/>
        </w:rPr>
        <w:t xml:space="preserve"> </w:t>
      </w:r>
      <w:r>
        <w:rPr>
          <w:rFonts w:ascii="Times New Roman" w:hAnsi="Times New Roman"/>
          <w:color w:val="000000" w:themeColor="text1"/>
        </w:rPr>
        <w:t xml:space="preserve">the </w:t>
      </w:r>
      <w:r w:rsidR="0014007F">
        <w:rPr>
          <w:rFonts w:ascii="Times New Roman" w:hAnsi="Times New Roman"/>
          <w:color w:val="000000" w:themeColor="text1"/>
        </w:rPr>
        <w:t>five concluding stanzas</w:t>
      </w:r>
      <w:r w:rsidR="003A7004">
        <w:rPr>
          <w:rFonts w:ascii="Times New Roman" w:hAnsi="Times New Roman"/>
          <w:color w:val="000000" w:themeColor="text1"/>
        </w:rPr>
        <w:t>, where the poem moves to claim allegiance with certain imposing Western cultural authorities</w:t>
      </w:r>
      <w:r w:rsidR="0014007F">
        <w:rPr>
          <w:rFonts w:ascii="Times New Roman" w:hAnsi="Times New Roman"/>
          <w:color w:val="000000" w:themeColor="text1"/>
        </w:rPr>
        <w:t xml:space="preserve">.  </w:t>
      </w:r>
    </w:p>
    <w:p w:rsidR="00DC63DA" w:rsidRPr="00907FC4" w:rsidRDefault="003579C0" w:rsidP="00DC63DA">
      <w:pPr>
        <w:widowControl w:val="0"/>
        <w:autoSpaceDE w:val="0"/>
        <w:autoSpaceDN w:val="0"/>
        <w:adjustRightInd w:val="0"/>
        <w:spacing w:after="0" w:line="480" w:lineRule="auto"/>
        <w:ind w:firstLine="720"/>
        <w:rPr>
          <w:rFonts w:ascii="Times New Roman" w:hAnsi="Times New Roman"/>
          <w:color w:val="000000" w:themeColor="text1"/>
        </w:rPr>
      </w:pPr>
      <w:r>
        <w:rPr>
          <w:rFonts w:ascii="Times New Roman" w:hAnsi="Times New Roman"/>
          <w:color w:val="000000" w:themeColor="text1"/>
        </w:rPr>
        <w:t>T</w:t>
      </w:r>
      <w:r w:rsidR="00707712">
        <w:rPr>
          <w:rFonts w:ascii="Times New Roman" w:hAnsi="Times New Roman"/>
          <w:color w:val="000000" w:themeColor="text1"/>
        </w:rPr>
        <w:t xml:space="preserve">he </w:t>
      </w:r>
      <w:r w:rsidR="003A7004">
        <w:rPr>
          <w:rFonts w:ascii="Times New Roman" w:hAnsi="Times New Roman"/>
          <w:color w:val="000000" w:themeColor="text1"/>
        </w:rPr>
        <w:t>first of these is Sa</w:t>
      </w:r>
      <w:r w:rsidR="00761D0E">
        <w:rPr>
          <w:rFonts w:ascii="Times New Roman" w:hAnsi="Times New Roman"/>
          <w:color w:val="000000" w:themeColor="text1"/>
        </w:rPr>
        <w:t>ppho</w:t>
      </w:r>
      <w:r w:rsidR="0008026F">
        <w:rPr>
          <w:rFonts w:ascii="Times New Roman" w:hAnsi="Times New Roman"/>
          <w:color w:val="000000" w:themeColor="text1"/>
        </w:rPr>
        <w:t>.  Byron initially appears to identify</w:t>
      </w:r>
      <w:r w:rsidR="006E0C89">
        <w:rPr>
          <w:rFonts w:ascii="Times New Roman" w:hAnsi="Times New Roman"/>
          <w:color w:val="000000" w:themeColor="text1"/>
        </w:rPr>
        <w:t xml:space="preserve"> with the love-</w:t>
      </w:r>
      <w:r w:rsidR="00DC63DA">
        <w:rPr>
          <w:rFonts w:ascii="Times New Roman" w:hAnsi="Times New Roman"/>
          <w:color w:val="000000" w:themeColor="text1"/>
        </w:rPr>
        <w:t xml:space="preserve">possessed </w:t>
      </w:r>
      <w:r w:rsidR="006E0C89">
        <w:rPr>
          <w:rFonts w:ascii="Times New Roman" w:hAnsi="Times New Roman"/>
          <w:color w:val="000000" w:themeColor="text1"/>
        </w:rPr>
        <w:t xml:space="preserve">poet through her legendary home, Lesbos, an extinct “volcanic isle”.  </w:t>
      </w:r>
      <w:r w:rsidR="00761D0E">
        <w:rPr>
          <w:rFonts w:ascii="Times New Roman" w:hAnsi="Times New Roman"/>
          <w:color w:val="000000" w:themeColor="text1"/>
        </w:rPr>
        <w:t xml:space="preserve"> </w:t>
      </w:r>
      <w:r w:rsidR="0008026F">
        <w:rPr>
          <w:rFonts w:ascii="Times New Roman" w:hAnsi="Times New Roman"/>
          <w:color w:val="000000" w:themeColor="text1"/>
        </w:rPr>
        <w:t xml:space="preserve">But this psychic identification turns out far less consequential than the verse form that calls it to our attention.  Byron’s poem is an anglicized recovery of Sappho’s signature prosodic form.  Sappho’s </w:t>
      </w:r>
      <w:r w:rsidR="00DC63DA">
        <w:rPr>
          <w:rFonts w:ascii="Times New Roman" w:hAnsi="Times New Roman"/>
          <w:color w:val="000000" w:themeColor="text1"/>
        </w:rPr>
        <w:t>suicidal “</w:t>
      </w:r>
      <w:r w:rsidR="0008026F">
        <w:rPr>
          <w:rFonts w:ascii="Times New Roman" w:hAnsi="Times New Roman"/>
          <w:color w:val="000000" w:themeColor="text1"/>
        </w:rPr>
        <w:t>fire</w:t>
      </w:r>
      <w:r w:rsidR="00DC63DA">
        <w:rPr>
          <w:rFonts w:ascii="Times New Roman" w:hAnsi="Times New Roman"/>
          <w:color w:val="000000" w:themeColor="text1"/>
        </w:rPr>
        <w:t xml:space="preserve">” points </w:t>
      </w:r>
      <w:r w:rsidR="00F240DC">
        <w:rPr>
          <w:rFonts w:ascii="Times New Roman" w:hAnsi="Times New Roman"/>
          <w:color w:val="000000" w:themeColor="text1"/>
        </w:rPr>
        <w:t xml:space="preserve">Byron and his poem </w:t>
      </w:r>
      <w:r w:rsidR="00DC63DA">
        <w:rPr>
          <w:rFonts w:ascii="Times New Roman" w:hAnsi="Times New Roman"/>
          <w:color w:val="000000" w:themeColor="text1"/>
        </w:rPr>
        <w:t xml:space="preserve">toward a very different history – a tradition of martial self-extinction – that descends to Byron primarily from Homer.  The third stanza of his poem </w:t>
      </w:r>
      <w:r w:rsidR="00F240DC">
        <w:rPr>
          <w:rFonts w:ascii="Times New Roman" w:hAnsi="Times New Roman"/>
          <w:color w:val="000000" w:themeColor="text1"/>
        </w:rPr>
        <w:t>is meant to recal</w:t>
      </w:r>
      <w:r w:rsidR="00D279B7">
        <w:rPr>
          <w:rFonts w:ascii="Times New Roman" w:hAnsi="Times New Roman"/>
          <w:color w:val="000000" w:themeColor="text1"/>
        </w:rPr>
        <w:t>l</w:t>
      </w:r>
      <w:r w:rsidR="00DC63DA">
        <w:rPr>
          <w:rFonts w:ascii="Times New Roman" w:hAnsi="Times New Roman"/>
          <w:color w:val="000000" w:themeColor="text1"/>
        </w:rPr>
        <w:t xml:space="preserve"> </w:t>
      </w:r>
      <w:r w:rsidR="00DC63DA" w:rsidRPr="0056609C">
        <w:rPr>
          <w:rFonts w:ascii="Times New Roman" w:hAnsi="Times New Roman" w:cs="Courier"/>
          <w:szCs w:val="26"/>
        </w:rPr>
        <w:t xml:space="preserve">the ancient Greek method of communicating by signal fires, a practice Homer alludes to in </w:t>
      </w:r>
      <w:r w:rsidR="00DC63DA" w:rsidRPr="0056609C">
        <w:rPr>
          <w:rFonts w:ascii="Times New Roman" w:hAnsi="Times New Roman" w:cs="Courier"/>
          <w:i/>
          <w:iCs/>
          <w:szCs w:val="26"/>
        </w:rPr>
        <w:t>The Iliad</w:t>
      </w:r>
      <w:r w:rsidR="00DC63DA">
        <w:rPr>
          <w:rFonts w:ascii="Times New Roman" w:hAnsi="Times New Roman" w:cs="Courier"/>
          <w:szCs w:val="26"/>
        </w:rPr>
        <w:t xml:space="preserve"> (Book 18). </w:t>
      </w:r>
      <w:r w:rsidR="00DC63DA" w:rsidRPr="0056609C">
        <w:rPr>
          <w:rFonts w:ascii="Times New Roman" w:hAnsi="Times New Roman" w:cs="Courier"/>
          <w:szCs w:val="26"/>
        </w:rPr>
        <w:t>Homer constructs a simile to describe</w:t>
      </w:r>
      <w:r w:rsidR="00DC63DA">
        <w:rPr>
          <w:rFonts w:ascii="Times New Roman" w:hAnsi="Times New Roman" w:cs="Courier"/>
          <w:szCs w:val="26"/>
        </w:rPr>
        <w:t xml:space="preserve"> the glory of Achilles in war.  </w:t>
      </w:r>
      <w:r w:rsidR="00DC63DA" w:rsidRPr="0056609C">
        <w:rPr>
          <w:rFonts w:ascii="Times New Roman" w:hAnsi="Times New Roman" w:cs="Courier"/>
          <w:szCs w:val="26"/>
        </w:rPr>
        <w:t>He imagines men fighting to save their city from an enemy, and</w:t>
      </w:r>
    </w:p>
    <w:p w:rsidR="00DC63DA" w:rsidRPr="0056609C" w:rsidRDefault="00DC63DA" w:rsidP="00DC63DA">
      <w:pPr>
        <w:widowControl w:val="0"/>
        <w:autoSpaceDE w:val="0"/>
        <w:autoSpaceDN w:val="0"/>
        <w:adjustRightInd w:val="0"/>
        <w:spacing w:after="0" w:line="480" w:lineRule="auto"/>
        <w:rPr>
          <w:rFonts w:ascii="Times New Roman" w:hAnsi="Times New Roman" w:cs="Courier"/>
          <w:szCs w:val="26"/>
        </w:rPr>
      </w:pPr>
    </w:p>
    <w:p w:rsidR="00DC63DA" w:rsidRPr="00DD712B" w:rsidRDefault="00DC63DA" w:rsidP="00DC63DA">
      <w:pPr>
        <w:widowControl w:val="0"/>
        <w:autoSpaceDE w:val="0"/>
        <w:autoSpaceDN w:val="0"/>
        <w:adjustRightInd w:val="0"/>
        <w:spacing w:after="0" w:line="480" w:lineRule="auto"/>
        <w:ind w:firstLine="720"/>
        <w:rPr>
          <w:rFonts w:ascii="Times New Roman" w:hAnsi="Times New Roman" w:cs="Arial"/>
          <w:szCs w:val="28"/>
        </w:rPr>
      </w:pPr>
      <w:proofErr w:type="gramStart"/>
      <w:r w:rsidRPr="00DD712B">
        <w:rPr>
          <w:rFonts w:ascii="Times New Roman" w:hAnsi="Times New Roman" w:cs="Arial"/>
          <w:szCs w:val="28"/>
        </w:rPr>
        <w:t>at</w:t>
      </w:r>
      <w:proofErr w:type="gramEnd"/>
      <w:r w:rsidRPr="00DD712B">
        <w:rPr>
          <w:rFonts w:ascii="Times New Roman" w:hAnsi="Times New Roman" w:cs="Arial"/>
          <w:szCs w:val="28"/>
        </w:rPr>
        <w:t xml:space="preserve"> the going down of the sun the line of beacon-fires</w:t>
      </w:r>
    </w:p>
    <w:p w:rsidR="00DC63DA" w:rsidRPr="00DD712B" w:rsidRDefault="00DC63DA" w:rsidP="00DC63DA">
      <w:pPr>
        <w:widowControl w:val="0"/>
        <w:autoSpaceDE w:val="0"/>
        <w:autoSpaceDN w:val="0"/>
        <w:adjustRightInd w:val="0"/>
        <w:spacing w:after="0" w:line="480" w:lineRule="auto"/>
        <w:ind w:firstLine="720"/>
        <w:rPr>
          <w:rFonts w:ascii="Times New Roman" w:hAnsi="Times New Roman" w:cs="Arial"/>
          <w:szCs w:val="28"/>
        </w:rPr>
      </w:pPr>
      <w:proofErr w:type="gramStart"/>
      <w:r w:rsidRPr="00DD712B">
        <w:rPr>
          <w:rFonts w:ascii="Times New Roman" w:hAnsi="Times New Roman" w:cs="Arial"/>
          <w:szCs w:val="28"/>
        </w:rPr>
        <w:t>blazes</w:t>
      </w:r>
      <w:proofErr w:type="gramEnd"/>
      <w:r w:rsidRPr="00DD712B">
        <w:rPr>
          <w:rFonts w:ascii="Times New Roman" w:hAnsi="Times New Roman" w:cs="Arial"/>
          <w:szCs w:val="28"/>
        </w:rPr>
        <w:t xml:space="preserve"> forth, flaring high for those that dwell near them to behold,</w:t>
      </w:r>
    </w:p>
    <w:p w:rsidR="00DC63DA" w:rsidRPr="00DD712B" w:rsidRDefault="00DC63DA" w:rsidP="00DC63DA">
      <w:pPr>
        <w:widowControl w:val="0"/>
        <w:autoSpaceDE w:val="0"/>
        <w:autoSpaceDN w:val="0"/>
        <w:adjustRightInd w:val="0"/>
        <w:spacing w:after="0" w:line="480" w:lineRule="auto"/>
        <w:ind w:firstLine="720"/>
        <w:rPr>
          <w:rFonts w:ascii="Times New Roman" w:hAnsi="Times New Roman" w:cs="Arial"/>
          <w:szCs w:val="28"/>
        </w:rPr>
      </w:pPr>
      <w:proofErr w:type="gramStart"/>
      <w:r w:rsidRPr="00DD712B">
        <w:rPr>
          <w:rFonts w:ascii="Times New Roman" w:hAnsi="Times New Roman" w:cs="Arial"/>
          <w:szCs w:val="28"/>
        </w:rPr>
        <w:t>if</w:t>
      </w:r>
      <w:proofErr w:type="gramEnd"/>
      <w:r w:rsidRPr="00DD712B">
        <w:rPr>
          <w:rFonts w:ascii="Times New Roman" w:hAnsi="Times New Roman" w:cs="Arial"/>
          <w:szCs w:val="28"/>
        </w:rPr>
        <w:t xml:space="preserve"> so be that they may come with their ships and </w:t>
      </w:r>
      <w:proofErr w:type="spellStart"/>
      <w:r w:rsidRPr="00DD712B">
        <w:rPr>
          <w:rFonts w:ascii="Times New Roman" w:hAnsi="Times New Roman" w:cs="Arial"/>
          <w:szCs w:val="28"/>
        </w:rPr>
        <w:t>succour</w:t>
      </w:r>
      <w:proofErr w:type="spellEnd"/>
      <w:r w:rsidRPr="00DD712B">
        <w:rPr>
          <w:rFonts w:ascii="Times New Roman" w:hAnsi="Times New Roman" w:cs="Arial"/>
          <w:szCs w:val="28"/>
        </w:rPr>
        <w:t xml:space="preserve"> them – </w:t>
      </w:r>
    </w:p>
    <w:p w:rsidR="00DC63DA" w:rsidRDefault="00DC63DA" w:rsidP="00DC63DA">
      <w:pPr>
        <w:widowControl w:val="0"/>
        <w:autoSpaceDE w:val="0"/>
        <w:autoSpaceDN w:val="0"/>
        <w:adjustRightInd w:val="0"/>
        <w:spacing w:after="0" w:line="480" w:lineRule="auto"/>
        <w:rPr>
          <w:rFonts w:ascii="Times New Roman" w:hAnsi="Times New Roman" w:cs="Arial"/>
          <w:szCs w:val="28"/>
        </w:rPr>
      </w:pPr>
      <w:r>
        <w:rPr>
          <w:rFonts w:ascii="Times New Roman" w:hAnsi="Times New Roman" w:cs="Arial"/>
          <w:szCs w:val="28"/>
        </w:rPr>
        <w:tab/>
      </w:r>
      <w:proofErr w:type="gramStart"/>
      <w:r>
        <w:rPr>
          <w:rFonts w:ascii="Times New Roman" w:hAnsi="Times New Roman" w:cs="Arial"/>
          <w:szCs w:val="28"/>
        </w:rPr>
        <w:t>e</w:t>
      </w:r>
      <w:r w:rsidRPr="00DD712B">
        <w:rPr>
          <w:rFonts w:ascii="Times New Roman" w:hAnsi="Times New Roman" w:cs="Arial"/>
          <w:szCs w:val="28"/>
        </w:rPr>
        <w:t>ven</w:t>
      </w:r>
      <w:proofErr w:type="gramEnd"/>
      <w:r w:rsidRPr="00DD712B">
        <w:rPr>
          <w:rFonts w:ascii="Times New Roman" w:hAnsi="Times New Roman" w:cs="Arial"/>
          <w:szCs w:val="28"/>
        </w:rPr>
        <w:t xml:space="preserve"> so did the light flare from the head of Achilles.  (</w:t>
      </w:r>
      <w:r w:rsidRPr="00DD712B">
        <w:rPr>
          <w:rFonts w:ascii="Times New Roman" w:hAnsi="Times New Roman" w:cs="Arial"/>
          <w:i/>
          <w:iCs/>
          <w:szCs w:val="28"/>
        </w:rPr>
        <w:t>Iliad</w:t>
      </w:r>
      <w:r>
        <w:rPr>
          <w:rFonts w:ascii="Times New Roman" w:hAnsi="Times New Roman" w:cs="Arial"/>
          <w:szCs w:val="28"/>
        </w:rPr>
        <w:t xml:space="preserve"> 18. 210-</w:t>
      </w:r>
      <w:r w:rsidRPr="00DD712B">
        <w:rPr>
          <w:rFonts w:ascii="Times New Roman" w:hAnsi="Times New Roman" w:cs="Arial"/>
          <w:szCs w:val="28"/>
        </w:rPr>
        <w:t>14)</w:t>
      </w:r>
    </w:p>
    <w:p w:rsidR="00DC63DA" w:rsidRPr="00DD712B" w:rsidRDefault="00DC63DA" w:rsidP="00DC63DA">
      <w:pPr>
        <w:widowControl w:val="0"/>
        <w:autoSpaceDE w:val="0"/>
        <w:autoSpaceDN w:val="0"/>
        <w:adjustRightInd w:val="0"/>
        <w:spacing w:after="0" w:line="480" w:lineRule="auto"/>
        <w:rPr>
          <w:rFonts w:ascii="Times New Roman" w:hAnsi="Times New Roman" w:cs="Arial"/>
          <w:szCs w:val="28"/>
        </w:rPr>
      </w:pPr>
    </w:p>
    <w:p w:rsidR="00DC63DA" w:rsidRDefault="00DC63DA" w:rsidP="00DC63DA">
      <w:pPr>
        <w:spacing w:line="480" w:lineRule="auto"/>
        <w:rPr>
          <w:rFonts w:ascii="Times New Roman" w:hAnsi="Times New Roman"/>
          <w:color w:val="000000" w:themeColor="text1"/>
        </w:rPr>
      </w:pPr>
      <w:r>
        <w:rPr>
          <w:rFonts w:ascii="Times New Roman" w:hAnsi="Times New Roman"/>
          <w:color w:val="000000" w:themeColor="text1"/>
        </w:rPr>
        <w:t>Like “Prometheus”, the literary background of this poem is the mythic history of Greece, with which Byron so persistently identified.  Here the identification climaxes with the reference to “the Spartan, borne upon his shield”.  Byron locates himself among the legendary 300 taking up their suicidal mission at Thermopylae. He has co</w:t>
      </w:r>
      <w:r w:rsidR="002F7B97">
        <w:rPr>
          <w:rFonts w:ascii="Times New Roman" w:hAnsi="Times New Roman"/>
          <w:color w:val="000000" w:themeColor="text1"/>
        </w:rPr>
        <w:t xml:space="preserve">me to this poem </w:t>
      </w:r>
      <w:r>
        <w:rPr>
          <w:rFonts w:ascii="Times New Roman" w:hAnsi="Times New Roman"/>
          <w:color w:val="000000" w:themeColor="text1"/>
        </w:rPr>
        <w:t xml:space="preserve">to “give/ Away </w:t>
      </w:r>
      <w:r w:rsidRPr="00F53674">
        <w:rPr>
          <w:rFonts w:ascii="Times New Roman" w:hAnsi="Times New Roman"/>
          <w:i/>
          <w:iCs/>
          <w:color w:val="000000" w:themeColor="text1"/>
        </w:rPr>
        <w:t>thy</w:t>
      </w:r>
      <w:r>
        <w:rPr>
          <w:rFonts w:ascii="Times New Roman" w:hAnsi="Times New Roman"/>
          <w:color w:val="000000" w:themeColor="text1"/>
        </w:rPr>
        <w:t xml:space="preserve"> breath”.  </w:t>
      </w:r>
    </w:p>
    <w:p w:rsidR="00DC63DA" w:rsidRDefault="00DC63DA" w:rsidP="00DC63DA">
      <w:pPr>
        <w:spacing w:line="480" w:lineRule="auto"/>
        <w:rPr>
          <w:rFonts w:ascii="Times New Roman" w:hAnsi="Times New Roman"/>
          <w:color w:val="000000" w:themeColor="text1"/>
        </w:rPr>
      </w:pPr>
      <w:r>
        <w:rPr>
          <w:rFonts w:ascii="Times New Roman" w:hAnsi="Times New Roman"/>
          <w:color w:val="000000" w:themeColor="text1"/>
        </w:rPr>
        <w:tab/>
        <w:t xml:space="preserve">That second </w:t>
      </w:r>
      <w:r w:rsidR="002F7B97">
        <w:rPr>
          <w:rFonts w:ascii="Times New Roman" w:hAnsi="Times New Roman"/>
          <w:color w:val="000000" w:themeColor="text1"/>
        </w:rPr>
        <w:t xml:space="preserve">person – ambiguously singular or plural – is fulfilling the rhetorical shift that began in line 22.  </w:t>
      </w:r>
      <w:r>
        <w:rPr>
          <w:rFonts w:ascii="Times New Roman" w:hAnsi="Times New Roman"/>
          <w:color w:val="000000" w:themeColor="text1"/>
        </w:rPr>
        <w:t xml:space="preserve"> </w:t>
      </w:r>
      <w:r w:rsidR="002F7B97">
        <w:rPr>
          <w:rFonts w:ascii="Times New Roman" w:hAnsi="Times New Roman"/>
          <w:color w:val="000000" w:themeColor="text1"/>
        </w:rPr>
        <w:t xml:space="preserve">Sappho and Homer are moving Byron to summon </w:t>
      </w:r>
    </w:p>
    <w:p w:rsidR="00DC63DA" w:rsidRDefault="00DC63DA" w:rsidP="006E0C89">
      <w:pPr>
        <w:spacing w:line="480" w:lineRule="auto"/>
        <w:ind w:firstLine="720"/>
        <w:rPr>
          <w:rFonts w:ascii="Times New Roman" w:hAnsi="Times New Roman"/>
          <w:color w:val="000000" w:themeColor="text1"/>
        </w:rPr>
      </w:pPr>
    </w:p>
    <w:p w:rsidR="00DC63DA" w:rsidRDefault="00DC63DA" w:rsidP="006E0C89">
      <w:pPr>
        <w:spacing w:line="480" w:lineRule="auto"/>
        <w:ind w:firstLine="720"/>
        <w:rPr>
          <w:rFonts w:ascii="Times New Roman" w:hAnsi="Times New Roman"/>
          <w:color w:val="000000" w:themeColor="text1"/>
        </w:rPr>
      </w:pPr>
    </w:p>
    <w:p w:rsidR="002770C4" w:rsidRDefault="008F4584" w:rsidP="002F7B97">
      <w:pPr>
        <w:spacing w:line="480" w:lineRule="auto"/>
        <w:rPr>
          <w:rFonts w:ascii="Times New Roman" w:hAnsi="Times New Roman"/>
          <w:color w:val="000000" w:themeColor="text1"/>
        </w:rPr>
      </w:pPr>
      <w:proofErr w:type="gramStart"/>
      <w:r>
        <w:rPr>
          <w:rFonts w:ascii="Times New Roman" w:hAnsi="Times New Roman"/>
          <w:color w:val="000000" w:themeColor="text1"/>
        </w:rPr>
        <w:t>an</w:t>
      </w:r>
      <w:proofErr w:type="gramEnd"/>
      <w:r>
        <w:rPr>
          <w:rFonts w:ascii="Times New Roman" w:hAnsi="Times New Roman"/>
          <w:color w:val="000000" w:themeColor="text1"/>
        </w:rPr>
        <w:t xml:space="preserve"> absent presence, his</w:t>
      </w:r>
      <w:r w:rsidR="00D90AAE">
        <w:rPr>
          <w:rFonts w:ascii="Times New Roman" w:hAnsi="Times New Roman"/>
          <w:color w:val="000000" w:themeColor="text1"/>
        </w:rPr>
        <w:t xml:space="preserve"> impersonal self</w:t>
      </w:r>
      <w:r w:rsidR="00F53674">
        <w:rPr>
          <w:rFonts w:ascii="Times New Roman" w:hAnsi="Times New Roman"/>
          <w:color w:val="000000" w:themeColor="text1"/>
        </w:rPr>
        <w:t xml:space="preserve">  -- “Awake, my spirit” -- </w:t>
      </w:r>
      <w:r w:rsidR="002F7B97">
        <w:rPr>
          <w:rFonts w:ascii="Times New Roman" w:hAnsi="Times New Roman"/>
          <w:color w:val="000000" w:themeColor="text1"/>
        </w:rPr>
        <w:t xml:space="preserve"> for “us”</w:t>
      </w:r>
      <w:r w:rsidR="00D90AAE">
        <w:rPr>
          <w:rFonts w:ascii="Times New Roman" w:hAnsi="Times New Roman"/>
          <w:color w:val="000000" w:themeColor="text1"/>
        </w:rPr>
        <w:t xml:space="preserve">.    </w:t>
      </w:r>
      <w:r w:rsidR="00617EC0">
        <w:rPr>
          <w:rFonts w:ascii="Times New Roman" w:hAnsi="Times New Roman"/>
          <w:color w:val="000000" w:themeColor="text1"/>
        </w:rPr>
        <w:t xml:space="preserve">Keying off a play on words (“borne”), </w:t>
      </w:r>
      <w:r w:rsidR="00365EE6">
        <w:rPr>
          <w:rFonts w:ascii="Times New Roman" w:hAnsi="Times New Roman"/>
          <w:color w:val="000000" w:themeColor="text1"/>
        </w:rPr>
        <w:t xml:space="preserve">the </w:t>
      </w:r>
      <w:r w:rsidR="002F7B97">
        <w:rPr>
          <w:rFonts w:ascii="Times New Roman" w:hAnsi="Times New Roman"/>
          <w:color w:val="000000" w:themeColor="text1"/>
        </w:rPr>
        <w:t>four final stanzas veer</w:t>
      </w:r>
      <w:r w:rsidR="00365EE6">
        <w:rPr>
          <w:rFonts w:ascii="Times New Roman" w:hAnsi="Times New Roman"/>
          <w:color w:val="000000" w:themeColor="text1"/>
        </w:rPr>
        <w:t xml:space="preserve"> </w:t>
      </w:r>
      <w:r w:rsidR="002F7B97">
        <w:rPr>
          <w:rFonts w:ascii="Times New Roman" w:hAnsi="Times New Roman"/>
          <w:color w:val="000000" w:themeColor="text1"/>
        </w:rPr>
        <w:t xml:space="preserve">sharply into their second person </w:t>
      </w:r>
      <w:r>
        <w:rPr>
          <w:rFonts w:ascii="Times New Roman" w:hAnsi="Times New Roman"/>
          <w:color w:val="000000" w:themeColor="text1"/>
        </w:rPr>
        <w:t xml:space="preserve">rhetoric </w:t>
      </w:r>
      <w:r w:rsidR="00D90AAE">
        <w:rPr>
          <w:rFonts w:ascii="Times New Roman" w:hAnsi="Times New Roman"/>
          <w:color w:val="000000" w:themeColor="text1"/>
        </w:rPr>
        <w:t>(“</w:t>
      </w:r>
      <w:proofErr w:type="gramStart"/>
      <w:r w:rsidR="00D90AAE">
        <w:rPr>
          <w:rFonts w:ascii="Times New Roman" w:hAnsi="Times New Roman"/>
          <w:color w:val="000000" w:themeColor="text1"/>
        </w:rPr>
        <w:t>thee.</w:t>
      </w:r>
      <w:proofErr w:type="gramEnd"/>
      <w:r w:rsidR="00D90AAE">
        <w:rPr>
          <w:rFonts w:ascii="Times New Roman" w:hAnsi="Times New Roman"/>
          <w:color w:val="000000" w:themeColor="text1"/>
        </w:rPr>
        <w:t xml:space="preserve"> . .thy. . .thy. . .thee. . .thy. . .thy”)</w:t>
      </w:r>
      <w:r w:rsidR="00365EE6">
        <w:rPr>
          <w:rFonts w:ascii="Times New Roman" w:hAnsi="Times New Roman"/>
          <w:color w:val="000000" w:themeColor="text1"/>
        </w:rPr>
        <w:t>.  T</w:t>
      </w:r>
      <w:r w:rsidR="002F7B97">
        <w:rPr>
          <w:rFonts w:ascii="Times New Roman" w:hAnsi="Times New Roman"/>
          <w:color w:val="000000" w:themeColor="text1"/>
        </w:rPr>
        <w:t xml:space="preserve">he </w:t>
      </w:r>
      <w:r>
        <w:rPr>
          <w:rFonts w:ascii="Times New Roman" w:hAnsi="Times New Roman"/>
          <w:color w:val="000000" w:themeColor="text1"/>
        </w:rPr>
        <w:t xml:space="preserve">stanzas come as if </w:t>
      </w:r>
      <w:r w:rsidR="002770C4">
        <w:rPr>
          <w:rFonts w:ascii="Times New Roman" w:hAnsi="Times New Roman"/>
          <w:color w:val="000000" w:themeColor="text1"/>
        </w:rPr>
        <w:t>both Byron and his readers were being addressed by the poem</w:t>
      </w:r>
      <w:r w:rsidR="00365EE6">
        <w:rPr>
          <w:rFonts w:ascii="Times New Roman" w:hAnsi="Times New Roman"/>
          <w:color w:val="000000" w:themeColor="text1"/>
        </w:rPr>
        <w:t xml:space="preserve">, </w:t>
      </w:r>
      <w:r w:rsidR="002770C4">
        <w:rPr>
          <w:rFonts w:ascii="Times New Roman" w:hAnsi="Times New Roman"/>
          <w:color w:val="000000" w:themeColor="text1"/>
        </w:rPr>
        <w:t xml:space="preserve">or perhaps </w:t>
      </w:r>
      <w:r w:rsidR="00365EE6">
        <w:rPr>
          <w:rFonts w:ascii="Times New Roman" w:hAnsi="Times New Roman"/>
          <w:color w:val="000000" w:themeColor="text1"/>
        </w:rPr>
        <w:t xml:space="preserve">as if that summoned “spirit” </w:t>
      </w:r>
      <w:r w:rsidR="002770C4">
        <w:rPr>
          <w:rFonts w:ascii="Times New Roman" w:hAnsi="Times New Roman"/>
          <w:color w:val="000000" w:themeColor="text1"/>
        </w:rPr>
        <w:t>now had license to speak</w:t>
      </w:r>
      <w:r w:rsidR="00F53674">
        <w:rPr>
          <w:rFonts w:ascii="Times New Roman" w:hAnsi="Times New Roman"/>
          <w:color w:val="000000" w:themeColor="text1"/>
        </w:rPr>
        <w:t xml:space="preserve"> on its own, without Byron’s mediation</w:t>
      </w:r>
      <w:r w:rsidR="00365EE6">
        <w:rPr>
          <w:rFonts w:ascii="Times New Roman" w:hAnsi="Times New Roman"/>
          <w:color w:val="000000" w:themeColor="text1"/>
        </w:rPr>
        <w:t xml:space="preserve">.  </w:t>
      </w:r>
    </w:p>
    <w:p w:rsidR="00F53674" w:rsidRDefault="002770C4" w:rsidP="00C24263">
      <w:pPr>
        <w:spacing w:line="480" w:lineRule="auto"/>
        <w:rPr>
          <w:rFonts w:ascii="Times New Roman" w:hAnsi="Times New Roman"/>
          <w:color w:val="000000" w:themeColor="text1"/>
        </w:rPr>
      </w:pPr>
      <w:r>
        <w:rPr>
          <w:rFonts w:ascii="Times New Roman" w:hAnsi="Times New Roman"/>
          <w:color w:val="000000" w:themeColor="text1"/>
        </w:rPr>
        <w:tab/>
      </w:r>
      <w:r w:rsidR="002F7B97">
        <w:rPr>
          <w:rFonts w:ascii="Times New Roman" w:hAnsi="Times New Roman"/>
          <w:color w:val="000000" w:themeColor="text1"/>
        </w:rPr>
        <w:t>These kinds of moves</w:t>
      </w:r>
      <w:r w:rsidR="00B91A79">
        <w:rPr>
          <w:rFonts w:ascii="Times New Roman" w:hAnsi="Times New Roman"/>
          <w:color w:val="000000" w:themeColor="text1"/>
        </w:rPr>
        <w:t xml:space="preserve"> toward lyric</w:t>
      </w:r>
      <w:r w:rsidR="002F7B97">
        <w:rPr>
          <w:rFonts w:ascii="Times New Roman" w:hAnsi="Times New Roman"/>
          <w:color w:val="000000" w:themeColor="text1"/>
        </w:rPr>
        <w:t xml:space="preserve"> anonymity reflect</w:t>
      </w:r>
      <w:r w:rsidR="00CF0E20">
        <w:rPr>
          <w:rFonts w:ascii="Times New Roman" w:hAnsi="Times New Roman"/>
          <w:color w:val="000000" w:themeColor="text1"/>
        </w:rPr>
        <w:t xml:space="preserve"> Byron’s lifelong preoccupation with what he perceive</w:t>
      </w:r>
      <w:r w:rsidR="00F44A60">
        <w:rPr>
          <w:rFonts w:ascii="Times New Roman" w:hAnsi="Times New Roman"/>
          <w:color w:val="000000" w:themeColor="text1"/>
        </w:rPr>
        <w:t>d as the “malady” of “egoism”.</w:t>
      </w:r>
      <w:r w:rsidR="00A95513">
        <w:rPr>
          <w:rStyle w:val="EndnoteReference"/>
          <w:rFonts w:ascii="Times New Roman" w:hAnsi="Times New Roman"/>
          <w:color w:val="000000" w:themeColor="text1"/>
        </w:rPr>
        <w:endnoteReference w:id="11"/>
      </w:r>
      <w:r w:rsidR="00F44A60">
        <w:rPr>
          <w:rFonts w:ascii="Times New Roman" w:hAnsi="Times New Roman"/>
          <w:color w:val="000000" w:themeColor="text1"/>
        </w:rPr>
        <w:t xml:space="preserve">  </w:t>
      </w:r>
      <w:r w:rsidR="005602E5">
        <w:rPr>
          <w:rFonts w:ascii="Times New Roman" w:hAnsi="Times New Roman"/>
          <w:color w:val="000000" w:themeColor="text1"/>
        </w:rPr>
        <w:t xml:space="preserve">The attitude shapes </w:t>
      </w:r>
      <w:r w:rsidR="00A1101D">
        <w:rPr>
          <w:rFonts w:ascii="Times New Roman" w:hAnsi="Times New Roman"/>
          <w:color w:val="000000" w:themeColor="text1"/>
        </w:rPr>
        <w:t>juvenilia</w:t>
      </w:r>
      <w:r w:rsidR="00F44A60">
        <w:rPr>
          <w:rFonts w:ascii="Times New Roman" w:hAnsi="Times New Roman"/>
          <w:color w:val="000000" w:themeColor="text1"/>
        </w:rPr>
        <w:t xml:space="preserve"> like </w:t>
      </w:r>
      <w:r w:rsidR="00BA5A8D">
        <w:rPr>
          <w:rFonts w:ascii="Times New Roman" w:hAnsi="Times New Roman"/>
          <w:color w:val="000000" w:themeColor="text1"/>
        </w:rPr>
        <w:t>“</w:t>
      </w:r>
      <w:proofErr w:type="spellStart"/>
      <w:r w:rsidR="00BA5A8D">
        <w:rPr>
          <w:rFonts w:ascii="Times New Roman" w:hAnsi="Times New Roman"/>
          <w:color w:val="000000" w:themeColor="text1"/>
        </w:rPr>
        <w:t>Lochin</w:t>
      </w:r>
      <w:proofErr w:type="spellEnd"/>
      <w:r w:rsidR="00BA5A8D">
        <w:rPr>
          <w:rFonts w:ascii="Times New Roman" w:hAnsi="Times New Roman"/>
          <w:color w:val="000000" w:themeColor="text1"/>
        </w:rPr>
        <w:t xml:space="preserve"> Y. </w:t>
      </w:r>
      <w:proofErr w:type="spellStart"/>
      <w:r w:rsidR="00BA5A8D">
        <w:rPr>
          <w:rFonts w:ascii="Times New Roman" w:hAnsi="Times New Roman"/>
          <w:color w:val="000000" w:themeColor="text1"/>
        </w:rPr>
        <w:t>Gair</w:t>
      </w:r>
      <w:proofErr w:type="spellEnd"/>
      <w:r w:rsidR="00CF0E20">
        <w:rPr>
          <w:rFonts w:ascii="Times New Roman" w:hAnsi="Times New Roman"/>
          <w:color w:val="000000" w:themeColor="text1"/>
        </w:rPr>
        <w:t>” and “A Fragment” (“When to their airy hall”)</w:t>
      </w:r>
      <w:r w:rsidR="00BA5A8D">
        <w:rPr>
          <w:rFonts w:ascii="Times New Roman" w:hAnsi="Times New Roman"/>
          <w:color w:val="000000" w:themeColor="text1"/>
        </w:rPr>
        <w:t xml:space="preserve"> and is explicit </w:t>
      </w:r>
      <w:r w:rsidR="005602E5">
        <w:rPr>
          <w:rFonts w:ascii="Times New Roman" w:hAnsi="Times New Roman"/>
          <w:color w:val="000000" w:themeColor="text1"/>
        </w:rPr>
        <w:t>in poems like “The Isles of Greece”</w:t>
      </w:r>
      <w:r w:rsidR="00A1101D">
        <w:rPr>
          <w:rFonts w:ascii="Times New Roman" w:hAnsi="Times New Roman"/>
          <w:color w:val="000000" w:themeColor="text1"/>
        </w:rPr>
        <w:t>, a splendid example of Byron’s polyphonic lyric</w:t>
      </w:r>
      <w:r w:rsidR="005602E5">
        <w:rPr>
          <w:rFonts w:ascii="Times New Roman" w:hAnsi="Times New Roman"/>
          <w:color w:val="000000" w:themeColor="text1"/>
        </w:rPr>
        <w:t>.</w:t>
      </w:r>
      <w:r w:rsidR="00920D63">
        <w:rPr>
          <w:rFonts w:ascii="Times New Roman" w:hAnsi="Times New Roman"/>
          <w:color w:val="000000" w:themeColor="text1"/>
        </w:rPr>
        <w:t xml:space="preserve">  Because the ballad is simultaneously “spoken” by three very different voices -- </w:t>
      </w:r>
      <w:proofErr w:type="spellStart"/>
      <w:r w:rsidR="00920D63">
        <w:rPr>
          <w:rFonts w:ascii="Times New Roman" w:hAnsi="Times New Roman"/>
          <w:color w:val="000000" w:themeColor="text1"/>
        </w:rPr>
        <w:t>Lambro’s</w:t>
      </w:r>
      <w:proofErr w:type="spellEnd"/>
      <w:r w:rsidR="00920D63">
        <w:rPr>
          <w:rFonts w:ascii="Times New Roman" w:hAnsi="Times New Roman"/>
          <w:color w:val="000000" w:themeColor="text1"/>
        </w:rPr>
        <w:t xml:space="preserve"> camp poet, Robert Southey, and Byron –</w:t>
      </w:r>
      <w:r w:rsidR="00B91A79">
        <w:rPr>
          <w:rFonts w:ascii="Times New Roman" w:hAnsi="Times New Roman"/>
          <w:color w:val="000000" w:themeColor="text1"/>
        </w:rPr>
        <w:t xml:space="preserve"> it shifts into a different register</w:t>
      </w:r>
      <w:r w:rsidR="00920D63">
        <w:rPr>
          <w:rFonts w:ascii="Times New Roman" w:hAnsi="Times New Roman"/>
          <w:color w:val="000000" w:themeColor="text1"/>
        </w:rPr>
        <w:t xml:space="preserve">: anonymous, linguistically absolute.  A </w:t>
      </w:r>
      <w:r w:rsidR="00A1101D">
        <w:rPr>
          <w:rFonts w:ascii="Times New Roman" w:hAnsi="Times New Roman"/>
          <w:color w:val="000000" w:themeColor="text1"/>
        </w:rPr>
        <w:t>supreme</w:t>
      </w:r>
      <w:r w:rsidR="00BA5A8D">
        <w:rPr>
          <w:rFonts w:ascii="Times New Roman" w:hAnsi="Times New Roman"/>
          <w:color w:val="000000" w:themeColor="text1"/>
        </w:rPr>
        <w:t xml:space="preserve"> example</w:t>
      </w:r>
      <w:r w:rsidR="005602E5">
        <w:rPr>
          <w:rFonts w:ascii="Times New Roman" w:hAnsi="Times New Roman"/>
          <w:color w:val="000000" w:themeColor="text1"/>
        </w:rPr>
        <w:t xml:space="preserve"> </w:t>
      </w:r>
      <w:r w:rsidR="00920D63">
        <w:rPr>
          <w:rFonts w:ascii="Times New Roman" w:hAnsi="Times New Roman"/>
          <w:color w:val="000000" w:themeColor="text1"/>
        </w:rPr>
        <w:t xml:space="preserve">of this way of poetic proceeding </w:t>
      </w:r>
      <w:r w:rsidR="005602E5">
        <w:rPr>
          <w:rFonts w:ascii="Times New Roman" w:hAnsi="Times New Roman"/>
          <w:color w:val="000000" w:themeColor="text1"/>
        </w:rPr>
        <w:t xml:space="preserve">comes at the end of Act I </w:t>
      </w:r>
      <w:r w:rsidR="00A1101D">
        <w:rPr>
          <w:rFonts w:ascii="Times New Roman" w:hAnsi="Times New Roman"/>
          <w:color w:val="000000" w:themeColor="text1"/>
        </w:rPr>
        <w:t xml:space="preserve">of </w:t>
      </w:r>
      <w:r w:rsidR="005602E5" w:rsidRPr="005602E5">
        <w:rPr>
          <w:rFonts w:ascii="Times New Roman" w:hAnsi="Times New Roman"/>
          <w:i/>
          <w:iCs/>
          <w:color w:val="000000" w:themeColor="text1"/>
        </w:rPr>
        <w:t>Manfred</w:t>
      </w:r>
      <w:r w:rsidR="00A1101D">
        <w:rPr>
          <w:rFonts w:ascii="Times New Roman" w:hAnsi="Times New Roman"/>
          <w:color w:val="000000" w:themeColor="text1"/>
        </w:rPr>
        <w:t xml:space="preserve"> when “A voice” speaks an “</w:t>
      </w:r>
      <w:r w:rsidR="005602E5">
        <w:rPr>
          <w:rFonts w:ascii="Times New Roman" w:hAnsi="Times New Roman"/>
          <w:color w:val="000000" w:themeColor="text1"/>
        </w:rPr>
        <w:t xml:space="preserve">Incantation” over the prostrate body of Manfred.  </w:t>
      </w:r>
      <w:r w:rsidR="00920D63">
        <w:rPr>
          <w:rFonts w:ascii="Times New Roman" w:hAnsi="Times New Roman"/>
          <w:color w:val="000000" w:themeColor="text1"/>
        </w:rPr>
        <w:t xml:space="preserve">This new, impersonal voice is the formal cognate of the “spirit” wakened in Byron’s thirty-sixth year poem.  </w:t>
      </w:r>
      <w:r w:rsidR="004E20C3">
        <w:rPr>
          <w:rFonts w:ascii="Times New Roman" w:hAnsi="Times New Roman"/>
          <w:color w:val="000000" w:themeColor="text1"/>
        </w:rPr>
        <w:t>The Incantation declares</w:t>
      </w:r>
      <w:r w:rsidR="00B91A79">
        <w:rPr>
          <w:rFonts w:ascii="Times New Roman" w:hAnsi="Times New Roman"/>
          <w:color w:val="000000" w:themeColor="text1"/>
        </w:rPr>
        <w:t xml:space="preserve"> that “a magic voice and </w:t>
      </w:r>
      <w:r w:rsidR="00321F0D">
        <w:rPr>
          <w:rFonts w:ascii="Times New Roman" w:hAnsi="Times New Roman"/>
          <w:color w:val="000000" w:themeColor="text1"/>
        </w:rPr>
        <w:t>verse” haunts the action</w:t>
      </w:r>
      <w:r w:rsidR="00B91A79">
        <w:rPr>
          <w:rFonts w:ascii="Times New Roman" w:hAnsi="Times New Roman"/>
          <w:color w:val="000000" w:themeColor="text1"/>
        </w:rPr>
        <w:t xml:space="preserve"> of </w:t>
      </w:r>
      <w:r w:rsidR="00B91A79" w:rsidRPr="00B91A79">
        <w:rPr>
          <w:rFonts w:ascii="Times New Roman" w:hAnsi="Times New Roman"/>
          <w:i/>
          <w:iCs/>
          <w:color w:val="000000" w:themeColor="text1"/>
        </w:rPr>
        <w:t>Manfred</w:t>
      </w:r>
      <w:r w:rsidR="00321F0D">
        <w:rPr>
          <w:rFonts w:ascii="Times New Roman" w:hAnsi="Times New Roman"/>
          <w:color w:val="000000" w:themeColor="text1"/>
        </w:rPr>
        <w:t xml:space="preserve">, a fatality </w:t>
      </w:r>
      <w:r w:rsidR="00B91A79">
        <w:rPr>
          <w:rFonts w:ascii="Times New Roman" w:hAnsi="Times New Roman"/>
          <w:color w:val="000000" w:themeColor="text1"/>
        </w:rPr>
        <w:t xml:space="preserve">we glimpse </w:t>
      </w:r>
      <w:r w:rsidR="00321F0D">
        <w:rPr>
          <w:rFonts w:ascii="Times New Roman" w:hAnsi="Times New Roman"/>
          <w:color w:val="000000" w:themeColor="text1"/>
        </w:rPr>
        <w:t xml:space="preserve">in the poem’s uncanny textual moments: the moment when we discover that the “one word, for mercy” is the word “Manfred”; the moment when prosody conjoins the words </w:t>
      </w:r>
      <w:r w:rsidR="00321F0D" w:rsidRPr="00321F0D">
        <w:rPr>
          <w:rFonts w:ascii="Times New Roman" w:hAnsi="Times New Roman"/>
          <w:i/>
          <w:iCs/>
          <w:color w:val="000000" w:themeColor="text1"/>
        </w:rPr>
        <w:t>des</w:t>
      </w:r>
      <w:r w:rsidR="00321F0D">
        <w:rPr>
          <w:rFonts w:ascii="Times New Roman" w:hAnsi="Times New Roman"/>
          <w:color w:val="000000" w:themeColor="text1"/>
        </w:rPr>
        <w:t>ert and de</w:t>
      </w:r>
      <w:r w:rsidR="00321F0D" w:rsidRPr="00321F0D">
        <w:rPr>
          <w:rFonts w:ascii="Times New Roman" w:hAnsi="Times New Roman"/>
          <w:i/>
          <w:iCs/>
          <w:color w:val="000000" w:themeColor="text1"/>
        </w:rPr>
        <w:t>sert</w:t>
      </w:r>
      <w:r w:rsidR="00321F0D">
        <w:rPr>
          <w:rFonts w:ascii="Times New Roman" w:hAnsi="Times New Roman"/>
          <w:color w:val="000000" w:themeColor="text1"/>
        </w:rPr>
        <w:t xml:space="preserve">; most dramatically, </w:t>
      </w:r>
      <w:r w:rsidR="00F16EEE">
        <w:rPr>
          <w:rFonts w:ascii="Times New Roman" w:hAnsi="Times New Roman"/>
          <w:color w:val="000000" w:themeColor="text1"/>
        </w:rPr>
        <w:t xml:space="preserve">the moment </w:t>
      </w:r>
      <w:r w:rsidR="00321F0D">
        <w:rPr>
          <w:rFonts w:ascii="Times New Roman" w:hAnsi="Times New Roman"/>
          <w:color w:val="000000" w:themeColor="text1"/>
        </w:rPr>
        <w:t>when the final word of the Incantation has its concealed import expose</w:t>
      </w:r>
      <w:r w:rsidR="004E20C3">
        <w:rPr>
          <w:rFonts w:ascii="Times New Roman" w:hAnsi="Times New Roman"/>
          <w:color w:val="000000" w:themeColor="text1"/>
        </w:rPr>
        <w:t>d in the final line of the poe</w:t>
      </w:r>
      <w:r w:rsidR="00F16EEE">
        <w:rPr>
          <w:rFonts w:ascii="Times New Roman" w:hAnsi="Times New Roman"/>
          <w:color w:val="000000" w:themeColor="text1"/>
        </w:rPr>
        <w:t xml:space="preserve">m.  </w:t>
      </w:r>
      <w:r w:rsidR="002F7B97">
        <w:rPr>
          <w:rFonts w:ascii="Times New Roman" w:hAnsi="Times New Roman"/>
          <w:color w:val="000000" w:themeColor="text1"/>
        </w:rPr>
        <w:t>‘</w:t>
      </w:r>
      <w:r w:rsidR="00F16EEE">
        <w:rPr>
          <w:rFonts w:ascii="Times New Roman" w:hAnsi="Times New Roman"/>
          <w:color w:val="000000" w:themeColor="text1"/>
        </w:rPr>
        <w:t xml:space="preserve">A magic voice and verse </w:t>
      </w:r>
      <w:r w:rsidR="002F7B97">
        <w:rPr>
          <w:rFonts w:ascii="Times New Roman" w:hAnsi="Times New Roman"/>
          <w:color w:val="000000" w:themeColor="text1"/>
        </w:rPr>
        <w:t>‘</w:t>
      </w:r>
      <w:r w:rsidR="00F16EEE">
        <w:rPr>
          <w:rFonts w:ascii="Times New Roman" w:hAnsi="Times New Roman"/>
          <w:color w:val="000000" w:themeColor="text1"/>
        </w:rPr>
        <w:t>finally invests</w:t>
      </w:r>
      <w:r w:rsidR="004E20C3">
        <w:rPr>
          <w:rFonts w:ascii="Times New Roman" w:hAnsi="Times New Roman"/>
          <w:color w:val="000000" w:themeColor="text1"/>
        </w:rPr>
        <w:t xml:space="preserve"> an otherwise simple wordplay, “Wither” and “whither”, with </w:t>
      </w:r>
      <w:proofErr w:type="spellStart"/>
      <w:r w:rsidR="004E20C3">
        <w:rPr>
          <w:rFonts w:ascii="Times New Roman" w:hAnsi="Times New Roman"/>
          <w:color w:val="000000" w:themeColor="text1"/>
        </w:rPr>
        <w:t>Nietzschean</w:t>
      </w:r>
      <w:proofErr w:type="spellEnd"/>
      <w:r w:rsidR="004E20C3">
        <w:rPr>
          <w:rFonts w:ascii="Times New Roman" w:hAnsi="Times New Roman"/>
          <w:color w:val="000000" w:themeColor="text1"/>
        </w:rPr>
        <w:t xml:space="preserve"> significance. </w:t>
      </w:r>
    </w:p>
    <w:p w:rsidR="008F13CF" w:rsidRDefault="00F53674" w:rsidP="00F53674">
      <w:pPr>
        <w:spacing w:line="480" w:lineRule="auto"/>
        <w:ind w:firstLine="720"/>
        <w:rPr>
          <w:rFonts w:ascii="Times New Roman" w:hAnsi="Times New Roman"/>
          <w:color w:val="000000" w:themeColor="text1"/>
        </w:rPr>
      </w:pPr>
      <w:r>
        <w:rPr>
          <w:rFonts w:ascii="Times New Roman" w:hAnsi="Times New Roman"/>
          <w:color w:val="000000" w:themeColor="text1"/>
        </w:rPr>
        <w:t xml:space="preserve">All these poems show </w:t>
      </w:r>
      <w:r w:rsidR="004E3B9B">
        <w:rPr>
          <w:rFonts w:ascii="Times New Roman" w:hAnsi="Times New Roman"/>
          <w:color w:val="000000" w:themeColor="text1"/>
        </w:rPr>
        <w:t>why</w:t>
      </w:r>
      <w:r>
        <w:rPr>
          <w:rFonts w:ascii="Times New Roman" w:hAnsi="Times New Roman"/>
          <w:color w:val="000000" w:themeColor="text1"/>
        </w:rPr>
        <w:t xml:space="preserve"> Byronic lyric</w:t>
      </w:r>
      <w:r w:rsidR="00CB216A">
        <w:rPr>
          <w:rFonts w:ascii="Times New Roman" w:hAnsi="Times New Roman"/>
          <w:color w:val="000000" w:themeColor="text1"/>
        </w:rPr>
        <w:t xml:space="preserve"> style</w:t>
      </w:r>
      <w:r w:rsidR="00557673">
        <w:rPr>
          <w:rFonts w:ascii="Times New Roman" w:hAnsi="Times New Roman"/>
          <w:color w:val="000000" w:themeColor="text1"/>
        </w:rPr>
        <w:t xml:space="preserve"> is, paradoxically, so impersonal, why Baudelaire called it an “anonymous” style, and </w:t>
      </w:r>
      <w:r>
        <w:rPr>
          <w:rFonts w:ascii="Times New Roman" w:hAnsi="Times New Roman"/>
          <w:color w:val="000000" w:themeColor="text1"/>
        </w:rPr>
        <w:t xml:space="preserve">– most important of all -- </w:t>
      </w:r>
      <w:r w:rsidR="00557673">
        <w:rPr>
          <w:rFonts w:ascii="Times New Roman" w:hAnsi="Times New Roman"/>
          <w:color w:val="000000" w:themeColor="text1"/>
        </w:rPr>
        <w:t xml:space="preserve">why it requires </w:t>
      </w:r>
      <w:r w:rsidR="004E3B9B">
        <w:rPr>
          <w:rFonts w:ascii="Times New Roman" w:hAnsi="Times New Roman"/>
          <w:color w:val="000000" w:themeColor="text1"/>
        </w:rPr>
        <w:t xml:space="preserve">the continuities of </w:t>
      </w:r>
      <w:r w:rsidR="00557673">
        <w:rPr>
          <w:rFonts w:ascii="Times New Roman" w:hAnsi="Times New Roman"/>
          <w:color w:val="000000" w:themeColor="text1"/>
        </w:rPr>
        <w:t>narrative and dramatic action to discover it</w:t>
      </w:r>
      <w:r w:rsidR="00D33226">
        <w:rPr>
          <w:rFonts w:ascii="Times New Roman" w:hAnsi="Times New Roman"/>
          <w:color w:val="000000" w:themeColor="text1"/>
        </w:rPr>
        <w:t>s full potential</w:t>
      </w:r>
      <w:r w:rsidR="00557673">
        <w:rPr>
          <w:rFonts w:ascii="Times New Roman" w:hAnsi="Times New Roman"/>
          <w:color w:val="000000" w:themeColor="text1"/>
        </w:rPr>
        <w:t>.</w:t>
      </w:r>
      <w:r w:rsidR="003C12AC">
        <w:rPr>
          <w:rFonts w:ascii="Times New Roman" w:hAnsi="Times New Roman"/>
          <w:color w:val="000000" w:themeColor="text1"/>
        </w:rPr>
        <w:t xml:space="preserve"> </w:t>
      </w:r>
      <w:r w:rsidR="00FA7F77">
        <w:rPr>
          <w:rFonts w:ascii="Times New Roman" w:hAnsi="Times New Roman"/>
          <w:color w:val="000000" w:themeColor="text1"/>
        </w:rPr>
        <w:t xml:space="preserve"> </w:t>
      </w:r>
      <w:r w:rsidR="00123CDD">
        <w:rPr>
          <w:rFonts w:ascii="Times New Roman" w:hAnsi="Times New Roman"/>
          <w:color w:val="000000" w:themeColor="text1"/>
        </w:rPr>
        <w:t xml:space="preserve">The </w:t>
      </w:r>
      <w:r w:rsidR="00D33226">
        <w:rPr>
          <w:rFonts w:ascii="Times New Roman" w:hAnsi="Times New Roman"/>
          <w:color w:val="000000" w:themeColor="text1"/>
        </w:rPr>
        <w:t xml:space="preserve">composition of place in </w:t>
      </w:r>
      <w:r w:rsidR="00123CDD">
        <w:rPr>
          <w:rFonts w:ascii="Times New Roman" w:hAnsi="Times New Roman"/>
          <w:color w:val="000000" w:themeColor="text1"/>
        </w:rPr>
        <w:t xml:space="preserve">“Prometheus” and “On This Day” </w:t>
      </w:r>
      <w:r w:rsidR="00D33226">
        <w:rPr>
          <w:rFonts w:ascii="Times New Roman" w:hAnsi="Times New Roman"/>
          <w:color w:val="000000" w:themeColor="text1"/>
        </w:rPr>
        <w:t xml:space="preserve">is not a natural </w:t>
      </w:r>
      <w:r w:rsidR="00D33226" w:rsidRPr="00D33226">
        <w:rPr>
          <w:rFonts w:ascii="Times New Roman" w:hAnsi="Times New Roman"/>
          <w:i/>
          <w:iCs/>
          <w:color w:val="000000" w:themeColor="text1"/>
        </w:rPr>
        <w:t xml:space="preserve">locus </w:t>
      </w:r>
      <w:proofErr w:type="spellStart"/>
      <w:r w:rsidR="00D33226" w:rsidRPr="00D33226">
        <w:rPr>
          <w:rFonts w:ascii="Times New Roman" w:hAnsi="Times New Roman"/>
          <w:i/>
          <w:iCs/>
          <w:color w:val="000000" w:themeColor="text1"/>
        </w:rPr>
        <w:t>amoenus</w:t>
      </w:r>
      <w:proofErr w:type="spellEnd"/>
      <w:r w:rsidR="00D33226">
        <w:rPr>
          <w:rFonts w:ascii="Times New Roman" w:hAnsi="Times New Roman"/>
          <w:color w:val="000000" w:themeColor="text1"/>
        </w:rPr>
        <w:t xml:space="preserve"> (as in Wordsworth) or an allegorical design (as in Donne)</w:t>
      </w:r>
      <w:proofErr w:type="gramStart"/>
      <w:r w:rsidR="00D33226">
        <w:rPr>
          <w:rFonts w:ascii="Times New Roman" w:hAnsi="Times New Roman"/>
          <w:color w:val="000000" w:themeColor="text1"/>
        </w:rPr>
        <w:t>,</w:t>
      </w:r>
      <w:proofErr w:type="gramEnd"/>
      <w:r w:rsidR="00D33226">
        <w:rPr>
          <w:rFonts w:ascii="Times New Roman" w:hAnsi="Times New Roman"/>
          <w:color w:val="000000" w:themeColor="text1"/>
        </w:rPr>
        <w:t xml:space="preserve"> it is </w:t>
      </w:r>
      <w:r w:rsidR="00B91D90">
        <w:rPr>
          <w:rFonts w:ascii="Times New Roman" w:hAnsi="Times New Roman"/>
          <w:color w:val="000000" w:themeColor="text1"/>
        </w:rPr>
        <w:t xml:space="preserve">the inheritance of </w:t>
      </w:r>
      <w:r w:rsidR="00B957DE">
        <w:rPr>
          <w:rFonts w:ascii="Times New Roman" w:hAnsi="Times New Roman"/>
          <w:color w:val="000000" w:themeColor="text1"/>
        </w:rPr>
        <w:t xml:space="preserve">the </w:t>
      </w:r>
      <w:r w:rsidR="00B91D90">
        <w:rPr>
          <w:rFonts w:ascii="Times New Roman" w:hAnsi="Times New Roman"/>
          <w:color w:val="000000" w:themeColor="text1"/>
        </w:rPr>
        <w:t>hi</w:t>
      </w:r>
      <w:r w:rsidR="00D33226">
        <w:rPr>
          <w:rFonts w:ascii="Times New Roman" w:hAnsi="Times New Roman"/>
          <w:color w:val="000000" w:themeColor="text1"/>
        </w:rPr>
        <w:t>storical and legendary narrative</w:t>
      </w:r>
      <w:r w:rsidR="00B91D90">
        <w:rPr>
          <w:rFonts w:ascii="Times New Roman" w:hAnsi="Times New Roman"/>
          <w:color w:val="000000" w:themeColor="text1"/>
        </w:rPr>
        <w:t>s</w:t>
      </w:r>
      <w:r>
        <w:rPr>
          <w:rFonts w:ascii="Times New Roman" w:hAnsi="Times New Roman"/>
          <w:color w:val="000000" w:themeColor="text1"/>
        </w:rPr>
        <w:t xml:space="preserve"> of Greek antiquity</w:t>
      </w:r>
      <w:r w:rsidR="00123CDD">
        <w:rPr>
          <w:rFonts w:ascii="Times New Roman" w:hAnsi="Times New Roman"/>
          <w:color w:val="000000" w:themeColor="text1"/>
        </w:rPr>
        <w:t xml:space="preserve">.  </w:t>
      </w:r>
      <w:r w:rsidR="00D32180">
        <w:rPr>
          <w:rFonts w:ascii="Times New Roman" w:hAnsi="Times New Roman"/>
          <w:color w:val="000000" w:themeColor="text1"/>
        </w:rPr>
        <w:t xml:space="preserve">Not without reason was Byron, far more than the </w:t>
      </w:r>
      <w:r w:rsidR="00B91D90">
        <w:rPr>
          <w:rFonts w:ascii="Times New Roman" w:hAnsi="Times New Roman"/>
          <w:color w:val="000000" w:themeColor="text1"/>
        </w:rPr>
        <w:t xml:space="preserve">other </w:t>
      </w:r>
      <w:r w:rsidR="00D32180">
        <w:rPr>
          <w:rFonts w:ascii="Times New Roman" w:hAnsi="Times New Roman"/>
          <w:color w:val="000000" w:themeColor="text1"/>
        </w:rPr>
        <w:t>E</w:t>
      </w:r>
      <w:r w:rsidR="00B91D90">
        <w:rPr>
          <w:rFonts w:ascii="Times New Roman" w:hAnsi="Times New Roman"/>
          <w:color w:val="000000" w:themeColor="text1"/>
        </w:rPr>
        <w:t>nglish Romantics,</w:t>
      </w:r>
      <w:r w:rsidR="00D32180">
        <w:rPr>
          <w:rFonts w:ascii="Times New Roman" w:hAnsi="Times New Roman"/>
          <w:color w:val="000000" w:themeColor="text1"/>
        </w:rPr>
        <w:t xml:space="preserve"> so committed to translation and transliteration.  The “</w:t>
      </w:r>
      <w:proofErr w:type="spellStart"/>
      <w:r w:rsidR="00D32180">
        <w:rPr>
          <w:rFonts w:ascii="Times New Roman" w:hAnsi="Times New Roman"/>
          <w:color w:val="000000" w:themeColor="text1"/>
        </w:rPr>
        <w:t>Tambourgi</w:t>
      </w:r>
      <w:proofErr w:type="spellEnd"/>
      <w:r w:rsidR="00D32180">
        <w:rPr>
          <w:rFonts w:ascii="Times New Roman" w:hAnsi="Times New Roman"/>
          <w:color w:val="000000" w:themeColor="text1"/>
        </w:rPr>
        <w:t xml:space="preserve">” ballad in Canto II of </w:t>
      </w:r>
      <w:r w:rsidR="00D32180" w:rsidRPr="00D32180">
        <w:rPr>
          <w:rFonts w:ascii="Times New Roman" w:hAnsi="Times New Roman"/>
          <w:i/>
          <w:iCs/>
          <w:color w:val="000000" w:themeColor="text1"/>
        </w:rPr>
        <w:t>Childe Harold</w:t>
      </w:r>
      <w:r w:rsidR="00D32180">
        <w:rPr>
          <w:rFonts w:ascii="Times New Roman" w:hAnsi="Times New Roman"/>
          <w:color w:val="000000" w:themeColor="text1"/>
        </w:rPr>
        <w:t xml:space="preserve">, like “The Isles of Greece” in </w:t>
      </w:r>
      <w:r w:rsidR="00D32180" w:rsidRPr="00D32180">
        <w:rPr>
          <w:rFonts w:ascii="Times New Roman" w:hAnsi="Times New Roman"/>
          <w:i/>
          <w:iCs/>
          <w:color w:val="000000" w:themeColor="text1"/>
        </w:rPr>
        <w:t>Don Juan</w:t>
      </w:r>
      <w:r w:rsidR="00D32180">
        <w:rPr>
          <w:rFonts w:ascii="Times New Roman" w:hAnsi="Times New Roman"/>
          <w:color w:val="000000" w:themeColor="text1"/>
        </w:rPr>
        <w:t xml:space="preserve"> (III. 698-784), are complex acts of lyr</w:t>
      </w:r>
      <w:r w:rsidR="00B957DE">
        <w:rPr>
          <w:rFonts w:ascii="Times New Roman" w:hAnsi="Times New Roman"/>
          <w:color w:val="000000" w:themeColor="text1"/>
        </w:rPr>
        <w:t>ic ventriloquism</w:t>
      </w:r>
      <w:r w:rsidR="00EC744C">
        <w:rPr>
          <w:rFonts w:ascii="Times New Roman" w:hAnsi="Times New Roman"/>
          <w:color w:val="000000" w:themeColor="text1"/>
        </w:rPr>
        <w:t xml:space="preserve"> – </w:t>
      </w:r>
      <w:r w:rsidR="00D32180">
        <w:rPr>
          <w:rFonts w:ascii="Times New Roman" w:hAnsi="Times New Roman"/>
          <w:color w:val="000000" w:themeColor="text1"/>
        </w:rPr>
        <w:t>lyrical ballads</w:t>
      </w:r>
      <w:r w:rsidR="00EC744C">
        <w:rPr>
          <w:rFonts w:ascii="Times New Roman" w:hAnsi="Times New Roman"/>
          <w:color w:val="000000" w:themeColor="text1"/>
        </w:rPr>
        <w:t xml:space="preserve"> in a Byronic mode.  They </w:t>
      </w:r>
      <w:r w:rsidR="00D32180">
        <w:rPr>
          <w:rFonts w:ascii="Times New Roman" w:hAnsi="Times New Roman"/>
          <w:color w:val="000000" w:themeColor="text1"/>
        </w:rPr>
        <w:t xml:space="preserve">emerge through </w:t>
      </w:r>
      <w:r w:rsidR="00B91D90">
        <w:rPr>
          <w:rFonts w:ascii="Times New Roman" w:hAnsi="Times New Roman"/>
          <w:color w:val="000000" w:themeColor="text1"/>
        </w:rPr>
        <w:t xml:space="preserve">a process </w:t>
      </w:r>
      <w:r w:rsidR="00EC744C">
        <w:rPr>
          <w:rFonts w:ascii="Times New Roman" w:hAnsi="Times New Roman"/>
          <w:color w:val="000000" w:themeColor="text1"/>
        </w:rPr>
        <w:t xml:space="preserve">that </w:t>
      </w:r>
      <w:r w:rsidR="00B91D90">
        <w:rPr>
          <w:rFonts w:ascii="Times New Roman" w:hAnsi="Times New Roman"/>
          <w:color w:val="000000" w:themeColor="text1"/>
        </w:rPr>
        <w:t xml:space="preserve">Keats called “negative capability” and </w:t>
      </w:r>
      <w:r w:rsidR="007D64ED">
        <w:rPr>
          <w:rFonts w:ascii="Times New Roman" w:hAnsi="Times New Roman"/>
          <w:color w:val="000000" w:themeColor="text1"/>
        </w:rPr>
        <w:t xml:space="preserve">that </w:t>
      </w:r>
      <w:r w:rsidR="00B91D90">
        <w:rPr>
          <w:rFonts w:ascii="Times New Roman" w:hAnsi="Times New Roman"/>
          <w:color w:val="000000" w:themeColor="text1"/>
        </w:rPr>
        <w:t>Byron</w:t>
      </w:r>
      <w:r w:rsidR="007D64ED">
        <w:rPr>
          <w:rFonts w:ascii="Times New Roman" w:hAnsi="Times New Roman"/>
          <w:color w:val="000000" w:themeColor="text1"/>
        </w:rPr>
        <w:t xml:space="preserve"> called </w:t>
      </w:r>
      <w:r w:rsidR="00B91D90">
        <w:rPr>
          <w:rFonts w:ascii="Times New Roman" w:hAnsi="Times New Roman"/>
          <w:color w:val="000000" w:themeColor="text1"/>
        </w:rPr>
        <w:t xml:space="preserve"> “mobility”.  Byron finds his o</w:t>
      </w:r>
      <w:r w:rsidR="008F13CF">
        <w:rPr>
          <w:rFonts w:ascii="Times New Roman" w:hAnsi="Times New Roman"/>
          <w:color w:val="000000" w:themeColor="text1"/>
        </w:rPr>
        <w:t xml:space="preserve">wn voice by channeling </w:t>
      </w:r>
      <w:r w:rsidR="00B91D90">
        <w:rPr>
          <w:rFonts w:ascii="Times New Roman" w:hAnsi="Times New Roman"/>
          <w:color w:val="000000" w:themeColor="text1"/>
        </w:rPr>
        <w:t xml:space="preserve">voices </w:t>
      </w:r>
      <w:r w:rsidR="008F13CF">
        <w:rPr>
          <w:rFonts w:ascii="Times New Roman" w:hAnsi="Times New Roman"/>
          <w:color w:val="000000" w:themeColor="text1"/>
        </w:rPr>
        <w:t xml:space="preserve">that call out to him from </w:t>
      </w:r>
      <w:r w:rsidR="001F445F">
        <w:rPr>
          <w:rFonts w:ascii="Times New Roman" w:hAnsi="Times New Roman"/>
          <w:color w:val="000000" w:themeColor="text1"/>
        </w:rPr>
        <w:t>his poetic inheritance</w:t>
      </w:r>
      <w:r w:rsidR="00B91D90">
        <w:rPr>
          <w:rFonts w:ascii="Times New Roman" w:hAnsi="Times New Roman"/>
          <w:color w:val="000000" w:themeColor="text1"/>
        </w:rPr>
        <w:t xml:space="preserve">.  </w:t>
      </w:r>
    </w:p>
    <w:p w:rsidR="00DD6F18" w:rsidRDefault="008F13CF" w:rsidP="00C24263">
      <w:pPr>
        <w:spacing w:line="480" w:lineRule="auto"/>
        <w:rPr>
          <w:rFonts w:ascii="Times New Roman" w:hAnsi="Times New Roman"/>
          <w:color w:val="000000" w:themeColor="text1"/>
        </w:rPr>
      </w:pPr>
      <w:r>
        <w:rPr>
          <w:rFonts w:ascii="Times New Roman" w:hAnsi="Times New Roman"/>
          <w:color w:val="000000" w:themeColor="text1"/>
        </w:rPr>
        <w:tab/>
      </w:r>
      <w:r w:rsidR="00D9384D">
        <w:rPr>
          <w:rFonts w:ascii="Times New Roman" w:hAnsi="Times New Roman"/>
          <w:color w:val="000000" w:themeColor="text1"/>
        </w:rPr>
        <w:t>Byron’s “anonymous” style works to depersonalize those voices because he is</w:t>
      </w:r>
      <w:r w:rsidR="00EC744C">
        <w:rPr>
          <w:rFonts w:ascii="Times New Roman" w:hAnsi="Times New Roman"/>
          <w:color w:val="000000" w:themeColor="text1"/>
        </w:rPr>
        <w:t xml:space="preserve"> interested in recovering not literary precursors but</w:t>
      </w:r>
      <w:r>
        <w:rPr>
          <w:rFonts w:ascii="Times New Roman" w:hAnsi="Times New Roman"/>
          <w:color w:val="000000" w:themeColor="text1"/>
        </w:rPr>
        <w:t xml:space="preserve"> literary forms, as his imitations and translations from Ario</w:t>
      </w:r>
      <w:r w:rsidR="004A3AAC">
        <w:rPr>
          <w:rFonts w:ascii="Times New Roman" w:hAnsi="Times New Roman"/>
          <w:color w:val="000000" w:themeColor="text1"/>
        </w:rPr>
        <w:t xml:space="preserve">sto, Tasso, Dante, </w:t>
      </w:r>
      <w:proofErr w:type="spellStart"/>
      <w:r w:rsidR="004A3AAC">
        <w:rPr>
          <w:rFonts w:ascii="Times New Roman" w:hAnsi="Times New Roman"/>
          <w:color w:val="000000" w:themeColor="text1"/>
        </w:rPr>
        <w:t>Berni</w:t>
      </w:r>
      <w:proofErr w:type="spellEnd"/>
      <w:r w:rsidR="004A3AAC">
        <w:rPr>
          <w:rFonts w:ascii="Times New Roman" w:hAnsi="Times New Roman"/>
          <w:color w:val="000000" w:themeColor="text1"/>
        </w:rPr>
        <w:t xml:space="preserve">, </w:t>
      </w:r>
      <w:r w:rsidR="007D64ED">
        <w:rPr>
          <w:rFonts w:ascii="Times New Roman" w:hAnsi="Times New Roman"/>
          <w:color w:val="000000" w:themeColor="text1"/>
        </w:rPr>
        <w:t xml:space="preserve">Martial, </w:t>
      </w:r>
      <w:r w:rsidR="004A3AAC">
        <w:rPr>
          <w:rFonts w:ascii="Times New Roman" w:hAnsi="Times New Roman"/>
          <w:color w:val="000000" w:themeColor="text1"/>
        </w:rPr>
        <w:t>Horace, Sappho</w:t>
      </w:r>
      <w:r>
        <w:rPr>
          <w:rFonts w:ascii="Times New Roman" w:hAnsi="Times New Roman"/>
          <w:color w:val="000000" w:themeColor="text1"/>
        </w:rPr>
        <w:t xml:space="preserve">, and Aeschylus </w:t>
      </w:r>
      <w:r w:rsidR="004A3AAC">
        <w:rPr>
          <w:rFonts w:ascii="Times New Roman" w:hAnsi="Times New Roman"/>
          <w:color w:val="000000" w:themeColor="text1"/>
        </w:rPr>
        <w:t xml:space="preserve">show.  A medieval Spanish ballad will draw his attention as quickly as Martial’s epigrams or a vulgar Italian street song.  That the forms can be modern as well as ancient is clear from cases like the </w:t>
      </w:r>
      <w:proofErr w:type="spellStart"/>
      <w:r w:rsidR="00D9384D">
        <w:rPr>
          <w:rFonts w:ascii="Times New Roman" w:hAnsi="Times New Roman"/>
          <w:color w:val="000000" w:themeColor="text1"/>
        </w:rPr>
        <w:t>Suliote</w:t>
      </w:r>
      <w:proofErr w:type="spellEnd"/>
      <w:r w:rsidR="00D9384D">
        <w:rPr>
          <w:rFonts w:ascii="Times New Roman" w:hAnsi="Times New Roman"/>
          <w:color w:val="000000" w:themeColor="text1"/>
        </w:rPr>
        <w:t xml:space="preserve"> song “</w:t>
      </w:r>
      <w:proofErr w:type="spellStart"/>
      <w:r w:rsidR="00D9384D">
        <w:rPr>
          <w:rFonts w:ascii="Times New Roman" w:hAnsi="Times New Roman"/>
          <w:color w:val="000000" w:themeColor="text1"/>
        </w:rPr>
        <w:t>Tambourgi</w:t>
      </w:r>
      <w:proofErr w:type="spellEnd"/>
      <w:r w:rsidR="00D9384D">
        <w:rPr>
          <w:rFonts w:ascii="Times New Roman" w:hAnsi="Times New Roman"/>
          <w:color w:val="000000" w:themeColor="text1"/>
        </w:rPr>
        <w:t xml:space="preserve">”, the </w:t>
      </w:r>
      <w:proofErr w:type="spellStart"/>
      <w:r w:rsidR="00D9384D">
        <w:rPr>
          <w:rFonts w:ascii="Times New Roman" w:hAnsi="Times New Roman"/>
          <w:color w:val="000000" w:themeColor="text1"/>
        </w:rPr>
        <w:t>Wordsworthian</w:t>
      </w:r>
      <w:proofErr w:type="spellEnd"/>
      <w:r w:rsidR="00D9384D">
        <w:rPr>
          <w:rFonts w:ascii="Times New Roman" w:hAnsi="Times New Roman"/>
          <w:color w:val="000000" w:themeColor="text1"/>
        </w:rPr>
        <w:t xml:space="preserve"> </w:t>
      </w:r>
      <w:r w:rsidR="004A3AAC">
        <w:rPr>
          <w:rFonts w:ascii="Times New Roman" w:hAnsi="Times New Roman"/>
          <w:color w:val="000000" w:themeColor="text1"/>
        </w:rPr>
        <w:t>“Churchill’s Grave”</w:t>
      </w:r>
      <w:r w:rsidR="00D9384D">
        <w:rPr>
          <w:rFonts w:ascii="Times New Roman" w:hAnsi="Times New Roman"/>
          <w:color w:val="000000" w:themeColor="text1"/>
        </w:rPr>
        <w:t xml:space="preserve">, </w:t>
      </w:r>
      <w:r w:rsidR="004A3AAC">
        <w:rPr>
          <w:rFonts w:ascii="Times New Roman" w:hAnsi="Times New Roman"/>
          <w:color w:val="000000" w:themeColor="text1"/>
        </w:rPr>
        <w:t>or</w:t>
      </w:r>
      <w:r w:rsidR="00D9384D">
        <w:rPr>
          <w:rFonts w:ascii="Times New Roman" w:hAnsi="Times New Roman"/>
          <w:color w:val="000000" w:themeColor="text1"/>
        </w:rPr>
        <w:t xml:space="preserve"> the homage to Pope in</w:t>
      </w:r>
      <w:r w:rsidR="004A3AAC">
        <w:rPr>
          <w:rFonts w:ascii="Times New Roman" w:hAnsi="Times New Roman"/>
          <w:color w:val="000000" w:themeColor="text1"/>
        </w:rPr>
        <w:t xml:space="preserve"> </w:t>
      </w:r>
      <w:r w:rsidR="004A3AAC" w:rsidRPr="004A3AAC">
        <w:rPr>
          <w:rFonts w:ascii="Times New Roman" w:hAnsi="Times New Roman"/>
          <w:i/>
          <w:iCs/>
          <w:color w:val="000000" w:themeColor="text1"/>
        </w:rPr>
        <w:t>English Bards and Scotch Reviewers</w:t>
      </w:r>
      <w:r w:rsidR="004A3AAC">
        <w:rPr>
          <w:rFonts w:ascii="Times New Roman" w:hAnsi="Times New Roman"/>
          <w:color w:val="000000" w:themeColor="text1"/>
        </w:rPr>
        <w:t xml:space="preserve">.  Or consider </w:t>
      </w:r>
      <w:r w:rsidR="004A3AAC" w:rsidRPr="004A3AAC">
        <w:rPr>
          <w:rFonts w:ascii="Times New Roman" w:hAnsi="Times New Roman"/>
          <w:i/>
          <w:iCs/>
          <w:color w:val="000000" w:themeColor="text1"/>
        </w:rPr>
        <w:t>The Siege of Corinth</w:t>
      </w:r>
      <w:r w:rsidR="004A3AAC">
        <w:rPr>
          <w:rFonts w:ascii="Times New Roman" w:hAnsi="Times New Roman"/>
          <w:color w:val="000000" w:themeColor="text1"/>
        </w:rPr>
        <w:t xml:space="preserve"> where we watch Byro</w:t>
      </w:r>
      <w:r w:rsidR="00DD6F18">
        <w:rPr>
          <w:rFonts w:ascii="Times New Roman" w:hAnsi="Times New Roman"/>
          <w:color w:val="000000" w:themeColor="text1"/>
        </w:rPr>
        <w:t xml:space="preserve">n trying to mimic the prosodic innovation that Coleridge introduced with </w:t>
      </w:r>
      <w:r w:rsidR="00D9384D">
        <w:rPr>
          <w:rFonts w:ascii="Times New Roman" w:hAnsi="Times New Roman"/>
          <w:color w:val="000000" w:themeColor="text1"/>
        </w:rPr>
        <w:t xml:space="preserve">his experimental masterpiece </w:t>
      </w:r>
      <w:proofErr w:type="spellStart"/>
      <w:r w:rsidR="004A3AAC">
        <w:rPr>
          <w:rFonts w:ascii="Times New Roman" w:hAnsi="Times New Roman"/>
          <w:i/>
          <w:iCs/>
          <w:color w:val="000000" w:themeColor="text1"/>
        </w:rPr>
        <w:t>Ch</w:t>
      </w:r>
      <w:r w:rsidR="004A3AAC" w:rsidRPr="004A3AAC">
        <w:rPr>
          <w:rFonts w:ascii="Times New Roman" w:hAnsi="Times New Roman"/>
          <w:i/>
          <w:iCs/>
          <w:color w:val="000000" w:themeColor="text1"/>
        </w:rPr>
        <w:t>ristabel</w:t>
      </w:r>
      <w:proofErr w:type="spellEnd"/>
      <w:r w:rsidR="004A3AAC">
        <w:rPr>
          <w:rFonts w:ascii="Times New Roman" w:hAnsi="Times New Roman"/>
          <w:color w:val="000000" w:themeColor="text1"/>
        </w:rPr>
        <w:t xml:space="preserve">.  </w:t>
      </w:r>
      <w:r>
        <w:rPr>
          <w:rFonts w:ascii="Times New Roman" w:hAnsi="Times New Roman"/>
          <w:color w:val="000000" w:themeColor="text1"/>
        </w:rPr>
        <w:t xml:space="preserve"> </w:t>
      </w:r>
    </w:p>
    <w:p w:rsidR="00E166DB" w:rsidRDefault="00DD6F18" w:rsidP="00C24263">
      <w:pPr>
        <w:spacing w:line="480" w:lineRule="auto"/>
        <w:ind w:firstLine="720"/>
        <w:rPr>
          <w:rFonts w:ascii="Times New Roman" w:hAnsi="Times New Roman"/>
          <w:color w:val="000000" w:themeColor="text1"/>
        </w:rPr>
      </w:pPr>
      <w:r>
        <w:rPr>
          <w:rFonts w:ascii="Times New Roman" w:hAnsi="Times New Roman"/>
          <w:color w:val="000000" w:themeColor="text1"/>
        </w:rPr>
        <w:t xml:space="preserve">But </w:t>
      </w:r>
      <w:r w:rsidR="008F13CF" w:rsidRPr="008F13CF">
        <w:rPr>
          <w:rFonts w:ascii="Times New Roman" w:hAnsi="Times New Roman"/>
          <w:i/>
          <w:iCs/>
          <w:color w:val="000000" w:themeColor="text1"/>
        </w:rPr>
        <w:t xml:space="preserve">The </w:t>
      </w:r>
      <w:proofErr w:type="spellStart"/>
      <w:r w:rsidR="008F13CF" w:rsidRPr="008F13CF">
        <w:rPr>
          <w:rFonts w:ascii="Times New Roman" w:hAnsi="Times New Roman"/>
          <w:i/>
          <w:iCs/>
          <w:color w:val="000000" w:themeColor="text1"/>
        </w:rPr>
        <w:t>Giaour</w:t>
      </w:r>
      <w:proofErr w:type="spellEnd"/>
      <w:r w:rsidR="008F13CF">
        <w:rPr>
          <w:rFonts w:ascii="Times New Roman" w:hAnsi="Times New Roman"/>
          <w:color w:val="000000" w:themeColor="text1"/>
        </w:rPr>
        <w:t xml:space="preserve"> is</w:t>
      </w:r>
      <w:r>
        <w:rPr>
          <w:rFonts w:ascii="Times New Roman" w:hAnsi="Times New Roman"/>
          <w:color w:val="000000" w:themeColor="text1"/>
        </w:rPr>
        <w:t xml:space="preserve"> perhaps the most brilliant and complete example.  Like Wordsworth’s “Michael”, </w:t>
      </w:r>
      <w:r w:rsidRPr="00DD6F18">
        <w:rPr>
          <w:rFonts w:ascii="Times New Roman" w:hAnsi="Times New Roman"/>
          <w:i/>
          <w:iCs/>
          <w:color w:val="000000" w:themeColor="text1"/>
        </w:rPr>
        <w:t xml:space="preserve">The </w:t>
      </w:r>
      <w:proofErr w:type="spellStart"/>
      <w:r w:rsidRPr="00DD6F18">
        <w:rPr>
          <w:rFonts w:ascii="Times New Roman" w:hAnsi="Times New Roman"/>
          <w:i/>
          <w:iCs/>
          <w:color w:val="000000" w:themeColor="text1"/>
        </w:rPr>
        <w:t>Giaour</w:t>
      </w:r>
      <w:proofErr w:type="spellEnd"/>
      <w:r>
        <w:rPr>
          <w:rFonts w:ascii="Times New Roman" w:hAnsi="Times New Roman"/>
          <w:color w:val="000000" w:themeColor="text1"/>
        </w:rPr>
        <w:t xml:space="preserve"> is a lyrical ballad.  Unlike “Michael”, however, Byron is not trying to show with his poem “that there neither is, nor can be, any essential difference between the language of prose and metrical composition” (“Preface” to </w:t>
      </w:r>
      <w:r w:rsidRPr="00DD6F18">
        <w:rPr>
          <w:rFonts w:ascii="Times New Roman" w:hAnsi="Times New Roman"/>
          <w:i/>
          <w:iCs/>
          <w:color w:val="000000" w:themeColor="text1"/>
        </w:rPr>
        <w:t>Lyrical Ballads</w:t>
      </w:r>
      <w:r>
        <w:rPr>
          <w:rFonts w:ascii="Times New Roman" w:hAnsi="Times New Roman"/>
          <w:color w:val="000000" w:themeColor="text1"/>
        </w:rPr>
        <w:t>)</w:t>
      </w:r>
      <w:r w:rsidR="00C86B75">
        <w:rPr>
          <w:rFonts w:ascii="Times New Roman" w:hAnsi="Times New Roman"/>
          <w:color w:val="000000" w:themeColor="text1"/>
        </w:rPr>
        <w:t xml:space="preserve">.  Wordsworth’s quarrel </w:t>
      </w:r>
      <w:r w:rsidR="0051660B">
        <w:rPr>
          <w:rFonts w:ascii="Times New Roman" w:hAnsi="Times New Roman"/>
          <w:color w:val="000000" w:themeColor="text1"/>
        </w:rPr>
        <w:t>with “poetic diction” drove</w:t>
      </w:r>
      <w:r w:rsidR="00C86B75">
        <w:rPr>
          <w:rFonts w:ascii="Times New Roman" w:hAnsi="Times New Roman"/>
          <w:color w:val="000000" w:themeColor="text1"/>
        </w:rPr>
        <w:t xml:space="preserve"> his revolutionary prosodic</w:t>
      </w:r>
      <w:r w:rsidR="00297D4A">
        <w:rPr>
          <w:rFonts w:ascii="Times New Roman" w:hAnsi="Times New Roman"/>
          <w:color w:val="000000" w:themeColor="text1"/>
        </w:rPr>
        <w:t xml:space="preserve"> experiments to establish</w:t>
      </w:r>
      <w:r w:rsidR="00C86B75">
        <w:rPr>
          <w:rFonts w:ascii="Times New Roman" w:hAnsi="Times New Roman"/>
          <w:color w:val="000000" w:themeColor="text1"/>
        </w:rPr>
        <w:t xml:space="preserve"> “a plainer and more emphatic language”</w:t>
      </w:r>
      <w:r>
        <w:rPr>
          <w:rFonts w:ascii="Times New Roman" w:hAnsi="Times New Roman"/>
          <w:color w:val="000000" w:themeColor="text1"/>
        </w:rPr>
        <w:t xml:space="preserve"> </w:t>
      </w:r>
      <w:r w:rsidR="007D64ED">
        <w:rPr>
          <w:rFonts w:ascii="Times New Roman" w:hAnsi="Times New Roman"/>
          <w:color w:val="000000" w:themeColor="text1"/>
        </w:rPr>
        <w:t>for poetry.  This move is without question a</w:t>
      </w:r>
      <w:r w:rsidR="00C86B75">
        <w:rPr>
          <w:rFonts w:ascii="Times New Roman" w:hAnsi="Times New Roman"/>
          <w:color w:val="000000" w:themeColor="text1"/>
        </w:rPr>
        <w:t xml:space="preserve"> sig</w:t>
      </w:r>
      <w:r w:rsidR="0051660B">
        <w:rPr>
          <w:rFonts w:ascii="Times New Roman" w:hAnsi="Times New Roman"/>
          <w:color w:val="000000" w:themeColor="text1"/>
        </w:rPr>
        <w:t>nature innovation of Romantic verse practice</w:t>
      </w:r>
      <w:r w:rsidR="007D64ED">
        <w:rPr>
          <w:rFonts w:ascii="Times New Roman" w:hAnsi="Times New Roman"/>
          <w:color w:val="000000" w:themeColor="text1"/>
        </w:rPr>
        <w:t xml:space="preserve"> – a move that Byron would himself make when he unrolled the colloquial manner of </w:t>
      </w:r>
      <w:r w:rsidR="007D64ED" w:rsidRPr="007D64ED">
        <w:rPr>
          <w:rFonts w:ascii="Times New Roman" w:hAnsi="Times New Roman"/>
          <w:i/>
          <w:iCs/>
          <w:color w:val="000000" w:themeColor="text1"/>
        </w:rPr>
        <w:t>Don Juan</w:t>
      </w:r>
      <w:r w:rsidR="007D64ED">
        <w:rPr>
          <w:rFonts w:ascii="Times New Roman" w:hAnsi="Times New Roman"/>
          <w:color w:val="000000" w:themeColor="text1"/>
        </w:rPr>
        <w:t>.</w:t>
      </w:r>
      <w:r w:rsidR="00C86B75">
        <w:rPr>
          <w:rFonts w:ascii="Times New Roman" w:hAnsi="Times New Roman"/>
          <w:color w:val="000000" w:themeColor="text1"/>
        </w:rPr>
        <w:t xml:space="preserve">  </w:t>
      </w:r>
      <w:r w:rsidR="0019465B">
        <w:rPr>
          <w:rFonts w:ascii="Times New Roman" w:hAnsi="Times New Roman"/>
          <w:color w:val="000000" w:themeColor="text1"/>
        </w:rPr>
        <w:t xml:space="preserve">For its part, </w:t>
      </w:r>
      <w:r w:rsidR="0019465B" w:rsidRPr="0019465B">
        <w:rPr>
          <w:rFonts w:ascii="Times New Roman" w:hAnsi="Times New Roman"/>
          <w:i/>
          <w:iCs/>
          <w:color w:val="000000" w:themeColor="text1"/>
        </w:rPr>
        <w:t xml:space="preserve">The </w:t>
      </w:r>
      <w:proofErr w:type="spellStart"/>
      <w:r w:rsidR="0019465B" w:rsidRPr="0019465B">
        <w:rPr>
          <w:rFonts w:ascii="Times New Roman" w:hAnsi="Times New Roman"/>
          <w:i/>
          <w:iCs/>
          <w:color w:val="000000" w:themeColor="text1"/>
        </w:rPr>
        <w:t>Giaour</w:t>
      </w:r>
      <w:proofErr w:type="spellEnd"/>
      <w:r w:rsidR="00F16EEE">
        <w:rPr>
          <w:rFonts w:ascii="Times New Roman" w:hAnsi="Times New Roman"/>
          <w:color w:val="000000" w:themeColor="text1"/>
        </w:rPr>
        <w:t xml:space="preserve"> is Byron’s attempt to mimic the</w:t>
      </w:r>
      <w:r w:rsidR="0019465B">
        <w:rPr>
          <w:rFonts w:ascii="Times New Roman" w:hAnsi="Times New Roman"/>
          <w:color w:val="000000" w:themeColor="text1"/>
        </w:rPr>
        <w:t xml:space="preserve"> epic mode</w:t>
      </w:r>
      <w:r w:rsidR="00D9384D">
        <w:rPr>
          <w:rFonts w:ascii="Times New Roman" w:hAnsi="Times New Roman"/>
          <w:color w:val="000000" w:themeColor="text1"/>
        </w:rPr>
        <w:t>, that massive act of redacting an archive of ballad verse</w:t>
      </w:r>
      <w:r w:rsidR="0019465B">
        <w:rPr>
          <w:rFonts w:ascii="Times New Roman" w:hAnsi="Times New Roman"/>
          <w:color w:val="000000" w:themeColor="text1"/>
        </w:rPr>
        <w:t>.  Crucially, Byron does no</w:t>
      </w:r>
      <w:r w:rsidR="007D64ED">
        <w:rPr>
          <w:rFonts w:ascii="Times New Roman" w:hAnsi="Times New Roman"/>
          <w:color w:val="000000" w:themeColor="text1"/>
        </w:rPr>
        <w:t>t take Homer as his model.</w:t>
      </w:r>
      <w:r w:rsidR="0019465B">
        <w:rPr>
          <w:rFonts w:ascii="Times New Roman" w:hAnsi="Times New Roman"/>
          <w:color w:val="000000" w:themeColor="text1"/>
        </w:rPr>
        <w:t xml:space="preserve"> </w:t>
      </w:r>
      <w:r w:rsidR="007D64ED">
        <w:rPr>
          <w:rFonts w:ascii="Times New Roman" w:hAnsi="Times New Roman"/>
          <w:color w:val="000000" w:themeColor="text1"/>
        </w:rPr>
        <w:t xml:space="preserve"> H</w:t>
      </w:r>
      <w:r w:rsidR="00F16EEE">
        <w:rPr>
          <w:rFonts w:ascii="Times New Roman" w:hAnsi="Times New Roman"/>
          <w:color w:val="000000" w:themeColor="text1"/>
        </w:rPr>
        <w:t>e turns instead</w:t>
      </w:r>
      <w:r w:rsidR="0019465B">
        <w:rPr>
          <w:rFonts w:ascii="Times New Roman" w:hAnsi="Times New Roman"/>
          <w:color w:val="000000" w:themeColor="text1"/>
        </w:rPr>
        <w:t xml:space="preserve"> to the latter day inheritors of oral epic whom he heard at first hand reciting their verses in Levantine coffee houses in 1809-1810.   What </w:t>
      </w:r>
      <w:r w:rsidR="0051660B">
        <w:rPr>
          <w:rFonts w:ascii="Times New Roman" w:hAnsi="Times New Roman"/>
          <w:color w:val="000000" w:themeColor="text1"/>
        </w:rPr>
        <w:t>fascinates Byron is that this</w:t>
      </w:r>
      <w:r w:rsidR="0019465B">
        <w:rPr>
          <w:rFonts w:ascii="Times New Roman" w:hAnsi="Times New Roman"/>
          <w:color w:val="000000" w:themeColor="text1"/>
        </w:rPr>
        <w:t xml:space="preserve"> ancient </w:t>
      </w:r>
      <w:r w:rsidR="00D974AD">
        <w:rPr>
          <w:rFonts w:ascii="Times New Roman" w:hAnsi="Times New Roman"/>
          <w:color w:val="000000" w:themeColor="text1"/>
        </w:rPr>
        <w:t xml:space="preserve">verse tradition </w:t>
      </w:r>
      <w:r w:rsidR="00D279B7">
        <w:rPr>
          <w:rFonts w:ascii="Times New Roman" w:hAnsi="Times New Roman"/>
          <w:color w:val="000000" w:themeColor="text1"/>
        </w:rPr>
        <w:t xml:space="preserve">of oral verse </w:t>
      </w:r>
      <w:r w:rsidR="00D974AD">
        <w:rPr>
          <w:rFonts w:ascii="Times New Roman" w:hAnsi="Times New Roman"/>
          <w:color w:val="000000" w:themeColor="text1"/>
        </w:rPr>
        <w:t>is still being practiced in post-Enlightenment Europe.  And yet, as he reflec</w:t>
      </w:r>
      <w:r w:rsidR="00D9384D">
        <w:rPr>
          <w:rFonts w:ascii="Times New Roman" w:hAnsi="Times New Roman"/>
          <w:color w:val="000000" w:themeColor="text1"/>
        </w:rPr>
        <w:t xml:space="preserve">ts in his lyrical </w:t>
      </w:r>
      <w:proofErr w:type="spellStart"/>
      <w:r w:rsidR="00D974AD">
        <w:rPr>
          <w:rFonts w:ascii="Times New Roman" w:hAnsi="Times New Roman"/>
          <w:color w:val="000000" w:themeColor="text1"/>
        </w:rPr>
        <w:t>preludium</w:t>
      </w:r>
      <w:proofErr w:type="spellEnd"/>
      <w:r w:rsidR="00D974AD">
        <w:rPr>
          <w:rFonts w:ascii="Times New Roman" w:hAnsi="Times New Roman"/>
          <w:color w:val="000000" w:themeColor="text1"/>
        </w:rPr>
        <w:t xml:space="preserve"> to </w:t>
      </w:r>
      <w:r w:rsidR="00D974AD" w:rsidRPr="00D974AD">
        <w:rPr>
          <w:rFonts w:ascii="Times New Roman" w:hAnsi="Times New Roman"/>
          <w:i/>
          <w:iCs/>
          <w:color w:val="000000" w:themeColor="text1"/>
        </w:rPr>
        <w:t xml:space="preserve">The </w:t>
      </w:r>
      <w:proofErr w:type="spellStart"/>
      <w:r w:rsidR="00D974AD" w:rsidRPr="00D974AD">
        <w:rPr>
          <w:rFonts w:ascii="Times New Roman" w:hAnsi="Times New Roman"/>
          <w:i/>
          <w:iCs/>
          <w:color w:val="000000" w:themeColor="text1"/>
        </w:rPr>
        <w:t>Giaour</w:t>
      </w:r>
      <w:proofErr w:type="spellEnd"/>
      <w:r w:rsidR="00D974AD">
        <w:rPr>
          <w:rFonts w:ascii="Times New Roman" w:hAnsi="Times New Roman"/>
          <w:color w:val="000000" w:themeColor="text1"/>
        </w:rPr>
        <w:t>: “’</w:t>
      </w:r>
      <w:proofErr w:type="spellStart"/>
      <w:r w:rsidR="00D974AD">
        <w:rPr>
          <w:rFonts w:ascii="Times New Roman" w:hAnsi="Times New Roman"/>
          <w:color w:val="000000" w:themeColor="text1"/>
        </w:rPr>
        <w:t>Tis</w:t>
      </w:r>
      <w:proofErr w:type="spellEnd"/>
      <w:r w:rsidR="00D974AD">
        <w:rPr>
          <w:rFonts w:ascii="Times New Roman" w:hAnsi="Times New Roman"/>
          <w:color w:val="000000" w:themeColor="text1"/>
        </w:rPr>
        <w:t xml:space="preserve"> Greece, but living Greece no more”.  </w:t>
      </w:r>
      <w:r w:rsidR="00D974AD" w:rsidRPr="00D974AD">
        <w:rPr>
          <w:rFonts w:ascii="Times New Roman" w:hAnsi="Times New Roman"/>
          <w:i/>
          <w:iCs/>
          <w:color w:val="000000" w:themeColor="text1"/>
        </w:rPr>
        <w:t xml:space="preserve">The </w:t>
      </w:r>
      <w:proofErr w:type="spellStart"/>
      <w:r w:rsidR="00D974AD" w:rsidRPr="00D974AD">
        <w:rPr>
          <w:rFonts w:ascii="Times New Roman" w:hAnsi="Times New Roman"/>
          <w:i/>
          <w:iCs/>
          <w:color w:val="000000" w:themeColor="text1"/>
        </w:rPr>
        <w:t>Giaour</w:t>
      </w:r>
      <w:proofErr w:type="spellEnd"/>
      <w:r w:rsidR="00D974AD">
        <w:rPr>
          <w:rFonts w:ascii="Times New Roman" w:hAnsi="Times New Roman"/>
          <w:color w:val="000000" w:themeColor="text1"/>
        </w:rPr>
        <w:t xml:space="preserve"> is Byron’s attempt to revive</w:t>
      </w:r>
      <w:r w:rsidR="00E166DB">
        <w:rPr>
          <w:rFonts w:ascii="Times New Roman" w:hAnsi="Times New Roman"/>
          <w:color w:val="000000" w:themeColor="text1"/>
        </w:rPr>
        <w:t xml:space="preserve"> the dead by saving </w:t>
      </w:r>
      <w:r w:rsidR="00297D4A">
        <w:rPr>
          <w:rFonts w:ascii="Times New Roman" w:hAnsi="Times New Roman"/>
          <w:color w:val="000000" w:themeColor="text1"/>
        </w:rPr>
        <w:t xml:space="preserve">certain of </w:t>
      </w:r>
      <w:r w:rsidR="00E166DB">
        <w:rPr>
          <w:rFonts w:ascii="Times New Roman" w:hAnsi="Times New Roman"/>
          <w:color w:val="000000" w:themeColor="text1"/>
        </w:rPr>
        <w:t xml:space="preserve">their </w:t>
      </w:r>
      <w:r w:rsidR="00297D4A">
        <w:rPr>
          <w:rFonts w:ascii="Times New Roman" w:hAnsi="Times New Roman"/>
          <w:color w:val="000000" w:themeColor="text1"/>
        </w:rPr>
        <w:t xml:space="preserve">cultural </w:t>
      </w:r>
      <w:r w:rsidR="00E166DB">
        <w:rPr>
          <w:rFonts w:ascii="Times New Roman" w:hAnsi="Times New Roman"/>
          <w:color w:val="000000" w:themeColor="text1"/>
        </w:rPr>
        <w:t>appearances</w:t>
      </w:r>
      <w:r w:rsidR="007D64ED">
        <w:rPr>
          <w:rFonts w:ascii="Times New Roman" w:hAnsi="Times New Roman"/>
          <w:color w:val="000000" w:themeColor="text1"/>
        </w:rPr>
        <w:t xml:space="preserve"> in transliterated English forms</w:t>
      </w:r>
      <w:r w:rsidR="00E166DB">
        <w:rPr>
          <w:rFonts w:ascii="Times New Roman" w:hAnsi="Times New Roman"/>
          <w:color w:val="000000" w:themeColor="text1"/>
        </w:rPr>
        <w:t>.</w:t>
      </w:r>
    </w:p>
    <w:p w:rsidR="0019465B" w:rsidRDefault="00DE08EC" w:rsidP="00C24263">
      <w:pPr>
        <w:spacing w:line="480" w:lineRule="auto"/>
        <w:ind w:firstLine="720"/>
        <w:rPr>
          <w:rFonts w:ascii="Times New Roman" w:hAnsi="Times New Roman"/>
          <w:color w:val="000000" w:themeColor="text1"/>
        </w:rPr>
      </w:pPr>
      <w:r>
        <w:rPr>
          <w:rFonts w:ascii="Times New Roman" w:hAnsi="Times New Roman"/>
          <w:color w:val="000000" w:themeColor="text1"/>
        </w:rPr>
        <w:t xml:space="preserve">As an amateur classicist, Byron recognizes that the contemporary </w:t>
      </w:r>
      <w:proofErr w:type="gramStart"/>
      <w:r>
        <w:rPr>
          <w:rFonts w:ascii="Times New Roman" w:hAnsi="Times New Roman"/>
          <w:color w:val="000000" w:themeColor="text1"/>
        </w:rPr>
        <w:t>Levantine  coffee</w:t>
      </w:r>
      <w:proofErr w:type="gramEnd"/>
      <w:r>
        <w:rPr>
          <w:rFonts w:ascii="Times New Roman" w:hAnsi="Times New Roman"/>
          <w:color w:val="000000" w:themeColor="text1"/>
        </w:rPr>
        <w:t xml:space="preserve"> house performers are perpetua</w:t>
      </w:r>
      <w:r w:rsidR="00D9384D">
        <w:rPr>
          <w:rFonts w:ascii="Times New Roman" w:hAnsi="Times New Roman"/>
          <w:color w:val="000000" w:themeColor="text1"/>
        </w:rPr>
        <w:t>ting an oral practice dating</w:t>
      </w:r>
      <w:r>
        <w:rPr>
          <w:rFonts w:ascii="Times New Roman" w:hAnsi="Times New Roman"/>
          <w:color w:val="000000" w:themeColor="text1"/>
        </w:rPr>
        <w:t xml:space="preserve"> back to the “Singers of Tales” of ancient Greece.  </w:t>
      </w:r>
      <w:r w:rsidRPr="00DE08EC">
        <w:rPr>
          <w:rFonts w:ascii="Times New Roman" w:hAnsi="Times New Roman"/>
          <w:i/>
          <w:iCs/>
          <w:color w:val="000000" w:themeColor="text1"/>
        </w:rPr>
        <w:t xml:space="preserve">The </w:t>
      </w:r>
      <w:proofErr w:type="spellStart"/>
      <w:r w:rsidRPr="00DE08EC">
        <w:rPr>
          <w:rFonts w:ascii="Times New Roman" w:hAnsi="Times New Roman"/>
          <w:i/>
          <w:iCs/>
          <w:color w:val="000000" w:themeColor="text1"/>
        </w:rPr>
        <w:t>Giaour</w:t>
      </w:r>
      <w:proofErr w:type="spellEnd"/>
      <w:r>
        <w:rPr>
          <w:rFonts w:ascii="Times New Roman" w:hAnsi="Times New Roman"/>
          <w:color w:val="000000" w:themeColor="text1"/>
        </w:rPr>
        <w:t xml:space="preserve"> therefore</w:t>
      </w:r>
      <w:r w:rsidR="00297D4A">
        <w:rPr>
          <w:rFonts w:ascii="Times New Roman" w:hAnsi="Times New Roman"/>
          <w:color w:val="000000" w:themeColor="text1"/>
        </w:rPr>
        <w:t xml:space="preserve"> involves </w:t>
      </w:r>
      <w:r w:rsidR="00E166DB">
        <w:rPr>
          <w:rFonts w:ascii="Times New Roman" w:hAnsi="Times New Roman"/>
          <w:color w:val="000000" w:themeColor="text1"/>
        </w:rPr>
        <w:t>a thankless and even a ludicrous pretension</w:t>
      </w:r>
      <w:r>
        <w:rPr>
          <w:rFonts w:ascii="Times New Roman" w:hAnsi="Times New Roman"/>
          <w:color w:val="000000" w:themeColor="text1"/>
        </w:rPr>
        <w:t>, a f</w:t>
      </w:r>
      <w:r w:rsidR="00D9384D">
        <w:rPr>
          <w:rFonts w:ascii="Times New Roman" w:hAnsi="Times New Roman"/>
          <w:color w:val="000000" w:themeColor="text1"/>
        </w:rPr>
        <w:t>act amply demonstrated through the poem’s</w:t>
      </w:r>
      <w:r w:rsidR="00E166DB">
        <w:rPr>
          <w:rFonts w:ascii="Times New Roman" w:hAnsi="Times New Roman"/>
          <w:color w:val="000000" w:themeColor="text1"/>
        </w:rPr>
        <w:t xml:space="preserve"> in</w:t>
      </w:r>
      <w:r w:rsidR="00D9384D">
        <w:rPr>
          <w:rFonts w:ascii="Times New Roman" w:hAnsi="Times New Roman"/>
          <w:color w:val="000000" w:themeColor="text1"/>
        </w:rPr>
        <w:t>imitable prose notes</w:t>
      </w:r>
      <w:r w:rsidR="00E166DB">
        <w:rPr>
          <w:rFonts w:ascii="Times New Roman" w:hAnsi="Times New Roman"/>
          <w:color w:val="000000" w:themeColor="text1"/>
        </w:rPr>
        <w:t>.  As his alter</w:t>
      </w:r>
      <w:r w:rsidR="00A40EAE">
        <w:rPr>
          <w:rFonts w:ascii="Times New Roman" w:hAnsi="Times New Roman"/>
          <w:color w:val="000000" w:themeColor="text1"/>
        </w:rPr>
        <w:t xml:space="preserve">-ego, the ballad singer on </w:t>
      </w:r>
      <w:proofErr w:type="spellStart"/>
      <w:r w:rsidR="00A40EAE">
        <w:rPr>
          <w:rFonts w:ascii="Times New Roman" w:hAnsi="Times New Roman"/>
          <w:color w:val="000000" w:themeColor="text1"/>
        </w:rPr>
        <w:t>Haid</w:t>
      </w:r>
      <w:r w:rsidR="00E166DB">
        <w:rPr>
          <w:rFonts w:ascii="Times New Roman" w:hAnsi="Times New Roman"/>
          <w:color w:val="000000" w:themeColor="text1"/>
        </w:rPr>
        <w:t>ee’s</w:t>
      </w:r>
      <w:proofErr w:type="spellEnd"/>
      <w:r w:rsidR="00E166DB">
        <w:rPr>
          <w:rFonts w:ascii="Times New Roman" w:hAnsi="Times New Roman"/>
          <w:color w:val="000000" w:themeColor="text1"/>
        </w:rPr>
        <w:t xml:space="preserve"> island</w:t>
      </w:r>
      <w:r w:rsidR="007D64ED">
        <w:rPr>
          <w:rFonts w:ascii="Times New Roman" w:hAnsi="Times New Roman"/>
          <w:color w:val="000000" w:themeColor="text1"/>
        </w:rPr>
        <w:t xml:space="preserve">, laments: </w:t>
      </w:r>
      <w:r w:rsidR="00E166DB">
        <w:rPr>
          <w:rFonts w:ascii="Times New Roman" w:hAnsi="Times New Roman"/>
          <w:color w:val="000000" w:themeColor="text1"/>
        </w:rPr>
        <w:t>“And must thy lyre, so long divine</w:t>
      </w:r>
      <w:proofErr w:type="gramStart"/>
      <w:r w:rsidR="00E166DB">
        <w:rPr>
          <w:rFonts w:ascii="Times New Roman" w:hAnsi="Times New Roman"/>
          <w:color w:val="000000" w:themeColor="text1"/>
        </w:rPr>
        <w:t>,/</w:t>
      </w:r>
      <w:proofErr w:type="gramEnd"/>
      <w:r w:rsidR="00E166DB">
        <w:rPr>
          <w:rFonts w:ascii="Times New Roman" w:hAnsi="Times New Roman"/>
          <w:color w:val="000000" w:themeColor="text1"/>
        </w:rPr>
        <w:t xml:space="preserve"> Dege</w:t>
      </w:r>
      <w:r w:rsidR="00297D4A">
        <w:rPr>
          <w:rFonts w:ascii="Times New Roman" w:hAnsi="Times New Roman"/>
          <w:color w:val="000000" w:themeColor="text1"/>
        </w:rPr>
        <w:t>nerate int</w:t>
      </w:r>
      <w:r w:rsidR="007D64ED">
        <w:rPr>
          <w:rFonts w:ascii="Times New Roman" w:hAnsi="Times New Roman"/>
          <w:color w:val="000000" w:themeColor="text1"/>
        </w:rPr>
        <w:t>o hands like mine”?  Yet if</w:t>
      </w:r>
      <w:r w:rsidR="00297D4A">
        <w:rPr>
          <w:rFonts w:ascii="Times New Roman" w:hAnsi="Times New Roman"/>
          <w:color w:val="000000" w:themeColor="text1"/>
        </w:rPr>
        <w:t xml:space="preserve"> Byron</w:t>
      </w:r>
      <w:r w:rsidR="00E166DB">
        <w:rPr>
          <w:rFonts w:ascii="Times New Roman" w:hAnsi="Times New Roman"/>
          <w:color w:val="000000" w:themeColor="text1"/>
        </w:rPr>
        <w:t xml:space="preserve"> mocks his own </w:t>
      </w:r>
      <w:r w:rsidR="00600331">
        <w:rPr>
          <w:rFonts w:ascii="Times New Roman" w:hAnsi="Times New Roman"/>
          <w:color w:val="000000" w:themeColor="text1"/>
        </w:rPr>
        <w:t xml:space="preserve">poetic </w:t>
      </w:r>
      <w:r w:rsidR="00E166DB">
        <w:rPr>
          <w:rFonts w:ascii="Times New Roman" w:hAnsi="Times New Roman"/>
          <w:color w:val="000000" w:themeColor="text1"/>
        </w:rPr>
        <w:t xml:space="preserve">effort, </w:t>
      </w:r>
      <w:r w:rsidR="00600331">
        <w:rPr>
          <w:rFonts w:ascii="Times New Roman" w:hAnsi="Times New Roman"/>
          <w:color w:val="000000" w:themeColor="text1"/>
        </w:rPr>
        <w:t xml:space="preserve">as he often does, </w:t>
      </w:r>
      <w:r w:rsidR="00297D4A" w:rsidRPr="00297D4A">
        <w:rPr>
          <w:rFonts w:ascii="Times New Roman" w:hAnsi="Times New Roman"/>
          <w:i/>
          <w:iCs/>
          <w:color w:val="000000" w:themeColor="text1"/>
        </w:rPr>
        <w:t xml:space="preserve">The </w:t>
      </w:r>
      <w:proofErr w:type="spellStart"/>
      <w:r w:rsidR="00297D4A" w:rsidRPr="00297D4A">
        <w:rPr>
          <w:rFonts w:ascii="Times New Roman" w:hAnsi="Times New Roman"/>
          <w:i/>
          <w:iCs/>
          <w:color w:val="000000" w:themeColor="text1"/>
        </w:rPr>
        <w:t>Giaour</w:t>
      </w:r>
      <w:proofErr w:type="spellEnd"/>
      <w:r w:rsidR="00600331">
        <w:rPr>
          <w:rFonts w:ascii="Times New Roman" w:hAnsi="Times New Roman"/>
          <w:color w:val="000000" w:themeColor="text1"/>
        </w:rPr>
        <w:t xml:space="preserve"> undertakes the effort</w:t>
      </w:r>
      <w:r w:rsidR="00297D4A">
        <w:rPr>
          <w:rFonts w:ascii="Times New Roman" w:hAnsi="Times New Roman"/>
          <w:color w:val="000000" w:themeColor="text1"/>
        </w:rPr>
        <w:t xml:space="preserve"> still, </w:t>
      </w:r>
      <w:r w:rsidR="00E166DB">
        <w:rPr>
          <w:rFonts w:ascii="Times New Roman" w:hAnsi="Times New Roman"/>
          <w:color w:val="000000" w:themeColor="text1"/>
        </w:rPr>
        <w:t>an</w:t>
      </w:r>
      <w:r w:rsidR="00A40EAE">
        <w:rPr>
          <w:rFonts w:ascii="Times New Roman" w:hAnsi="Times New Roman"/>
          <w:color w:val="000000" w:themeColor="text1"/>
        </w:rPr>
        <w:t>d the poem has some of his fin</w:t>
      </w:r>
      <w:r w:rsidR="00297D4A">
        <w:rPr>
          <w:rFonts w:ascii="Times New Roman" w:hAnsi="Times New Roman"/>
          <w:color w:val="000000" w:themeColor="text1"/>
        </w:rPr>
        <w:t>est lyric poetry, not least in its</w:t>
      </w:r>
      <w:r w:rsidR="00E166DB">
        <w:rPr>
          <w:rFonts w:ascii="Times New Roman" w:hAnsi="Times New Roman"/>
          <w:color w:val="000000" w:themeColor="text1"/>
        </w:rPr>
        <w:t xml:space="preserve"> three great epic similes: the butterfly passage, </w:t>
      </w:r>
      <w:r w:rsidR="000708C1">
        <w:rPr>
          <w:rFonts w:ascii="Times New Roman" w:hAnsi="Times New Roman"/>
          <w:color w:val="000000" w:themeColor="text1"/>
        </w:rPr>
        <w:t xml:space="preserve">the scorpion passage, </w:t>
      </w:r>
      <w:r w:rsidR="00E166DB">
        <w:rPr>
          <w:rFonts w:ascii="Times New Roman" w:hAnsi="Times New Roman"/>
          <w:color w:val="000000" w:themeColor="text1"/>
        </w:rPr>
        <w:t>and the breathtaking descr</w:t>
      </w:r>
      <w:r w:rsidR="000708C1">
        <w:rPr>
          <w:rFonts w:ascii="Times New Roman" w:hAnsi="Times New Roman"/>
          <w:color w:val="000000" w:themeColor="text1"/>
        </w:rPr>
        <w:t xml:space="preserve">iption of the mortal combat </w:t>
      </w:r>
      <w:r w:rsidR="00E166DB">
        <w:rPr>
          <w:rFonts w:ascii="Times New Roman" w:hAnsi="Times New Roman"/>
          <w:color w:val="000000" w:themeColor="text1"/>
        </w:rPr>
        <w:t>be</w:t>
      </w:r>
      <w:r w:rsidR="000708C1">
        <w:rPr>
          <w:rFonts w:ascii="Times New Roman" w:hAnsi="Times New Roman"/>
          <w:color w:val="000000" w:themeColor="text1"/>
        </w:rPr>
        <w:t xml:space="preserve">tween Hassan and the </w:t>
      </w:r>
      <w:proofErr w:type="spellStart"/>
      <w:r w:rsidR="000708C1">
        <w:rPr>
          <w:rFonts w:ascii="Times New Roman" w:hAnsi="Times New Roman"/>
          <w:color w:val="000000" w:themeColor="text1"/>
        </w:rPr>
        <w:t>Giaour</w:t>
      </w:r>
      <w:proofErr w:type="spellEnd"/>
      <w:r w:rsidR="000708C1">
        <w:rPr>
          <w:rFonts w:ascii="Times New Roman" w:hAnsi="Times New Roman"/>
          <w:color w:val="000000" w:themeColor="text1"/>
        </w:rPr>
        <w:t>.  Each is a set-piece lyric addressing three of Byron’s central preoccup</w:t>
      </w:r>
      <w:r w:rsidR="00A40EAE">
        <w:rPr>
          <w:rFonts w:ascii="Times New Roman" w:hAnsi="Times New Roman"/>
          <w:color w:val="000000" w:themeColor="text1"/>
        </w:rPr>
        <w:t>a</w:t>
      </w:r>
      <w:r w:rsidR="000708C1">
        <w:rPr>
          <w:rFonts w:ascii="Times New Roman" w:hAnsi="Times New Roman"/>
          <w:color w:val="000000" w:themeColor="text1"/>
        </w:rPr>
        <w:t>tions: love as an unreachab</w:t>
      </w:r>
      <w:r>
        <w:rPr>
          <w:rFonts w:ascii="Times New Roman" w:hAnsi="Times New Roman"/>
          <w:color w:val="000000" w:themeColor="text1"/>
        </w:rPr>
        <w:t>le paradise, guilt as a self-</w:t>
      </w:r>
      <w:r w:rsidR="000708C1">
        <w:rPr>
          <w:rFonts w:ascii="Times New Roman" w:hAnsi="Times New Roman"/>
          <w:color w:val="000000" w:themeColor="text1"/>
        </w:rPr>
        <w:t xml:space="preserve">crucifixion, and </w:t>
      </w:r>
      <w:r w:rsidR="00A40EAE">
        <w:rPr>
          <w:rFonts w:ascii="Times New Roman" w:hAnsi="Times New Roman"/>
          <w:color w:val="000000" w:themeColor="text1"/>
        </w:rPr>
        <w:t xml:space="preserve">Romantic will </w:t>
      </w:r>
      <w:r w:rsidR="000708C1">
        <w:rPr>
          <w:rFonts w:ascii="Times New Roman" w:hAnsi="Times New Roman"/>
          <w:color w:val="000000" w:themeColor="text1"/>
        </w:rPr>
        <w:t>as a struggle to the death.  Whil</w:t>
      </w:r>
      <w:r w:rsidR="00A40EAE">
        <w:rPr>
          <w:rFonts w:ascii="Times New Roman" w:hAnsi="Times New Roman"/>
          <w:color w:val="000000" w:themeColor="text1"/>
        </w:rPr>
        <w:t>e the figural terms in each case</w:t>
      </w:r>
      <w:r w:rsidR="000708C1">
        <w:rPr>
          <w:rFonts w:ascii="Times New Roman" w:hAnsi="Times New Roman"/>
          <w:color w:val="000000" w:themeColor="text1"/>
        </w:rPr>
        <w:t xml:space="preserve"> are drawn from the natural world, the composition of place is not Nature.  It is rather anti-nature, it is art, </w:t>
      </w:r>
      <w:proofErr w:type="gramStart"/>
      <w:r w:rsidR="000708C1">
        <w:rPr>
          <w:rFonts w:ascii="Times New Roman" w:hAnsi="Times New Roman"/>
          <w:color w:val="000000" w:themeColor="text1"/>
        </w:rPr>
        <w:t xml:space="preserve">it is finally </w:t>
      </w:r>
      <w:r w:rsidR="00EA6E58">
        <w:rPr>
          <w:rFonts w:ascii="Times New Roman" w:hAnsi="Times New Roman"/>
          <w:color w:val="000000" w:themeColor="text1"/>
        </w:rPr>
        <w:t>what a poetic “</w:t>
      </w:r>
      <w:r w:rsidR="00845ABF">
        <w:rPr>
          <w:rFonts w:ascii="Times New Roman" w:hAnsi="Times New Roman"/>
          <w:color w:val="000000" w:themeColor="text1"/>
        </w:rPr>
        <w:t>mind can make when n</w:t>
      </w:r>
      <w:r w:rsidR="000708C1">
        <w:rPr>
          <w:rFonts w:ascii="Times New Roman" w:hAnsi="Times New Roman"/>
          <w:color w:val="000000" w:themeColor="text1"/>
        </w:rPr>
        <w:t>ature’s self would fail”</w:t>
      </w:r>
      <w:proofErr w:type="gramEnd"/>
      <w:r>
        <w:rPr>
          <w:rFonts w:ascii="Times New Roman" w:hAnsi="Times New Roman"/>
          <w:color w:val="000000" w:themeColor="text1"/>
        </w:rPr>
        <w:t xml:space="preserve"> (</w:t>
      </w:r>
      <w:r w:rsidR="007D64ED">
        <w:rPr>
          <w:rFonts w:ascii="Times New Roman" w:hAnsi="Times New Roman"/>
          <w:i/>
          <w:iCs/>
          <w:color w:val="000000" w:themeColor="text1"/>
        </w:rPr>
        <w:t xml:space="preserve">Childe Harold </w:t>
      </w:r>
      <w:r>
        <w:rPr>
          <w:rFonts w:ascii="Times New Roman" w:hAnsi="Times New Roman"/>
          <w:color w:val="000000" w:themeColor="text1"/>
        </w:rPr>
        <w:t xml:space="preserve">IV. </w:t>
      </w:r>
      <w:r w:rsidR="00845ABF">
        <w:rPr>
          <w:rFonts w:ascii="Times New Roman" w:hAnsi="Times New Roman"/>
          <w:color w:val="000000" w:themeColor="text1"/>
        </w:rPr>
        <w:t>439</w:t>
      </w:r>
      <w:r>
        <w:rPr>
          <w:rFonts w:ascii="Times New Roman" w:hAnsi="Times New Roman"/>
          <w:color w:val="000000" w:themeColor="text1"/>
        </w:rPr>
        <w:t>)</w:t>
      </w:r>
      <w:r w:rsidR="000708C1">
        <w:rPr>
          <w:rFonts w:ascii="Times New Roman" w:hAnsi="Times New Roman"/>
          <w:color w:val="000000" w:themeColor="text1"/>
        </w:rPr>
        <w:t>.</w:t>
      </w:r>
      <w:r w:rsidR="00D54C64">
        <w:rPr>
          <w:rFonts w:ascii="Times New Roman" w:hAnsi="Times New Roman"/>
          <w:color w:val="000000" w:themeColor="text1"/>
        </w:rPr>
        <w:t xml:space="preserve">  Here, strictly:</w:t>
      </w:r>
      <w:r w:rsidR="00EA6E58">
        <w:rPr>
          <w:rFonts w:ascii="Times New Roman" w:hAnsi="Times New Roman"/>
          <w:color w:val="000000" w:themeColor="text1"/>
        </w:rPr>
        <w:t xml:space="preserve"> </w:t>
      </w:r>
      <w:r w:rsidR="00A40EAE">
        <w:rPr>
          <w:rFonts w:ascii="Times New Roman" w:hAnsi="Times New Roman"/>
          <w:color w:val="000000" w:themeColor="text1"/>
        </w:rPr>
        <w:t xml:space="preserve">what </w:t>
      </w:r>
      <w:r w:rsidR="00EA6E58">
        <w:rPr>
          <w:rFonts w:ascii="Times New Roman" w:hAnsi="Times New Roman"/>
          <w:color w:val="000000" w:themeColor="text1"/>
        </w:rPr>
        <w:t>Byron’s mind</w:t>
      </w:r>
      <w:r w:rsidR="007915C2">
        <w:rPr>
          <w:rFonts w:ascii="Times New Roman" w:hAnsi="Times New Roman"/>
          <w:color w:val="000000" w:themeColor="text1"/>
        </w:rPr>
        <w:t xml:space="preserve"> makes from</w:t>
      </w:r>
      <w:r w:rsidR="00A40EAE">
        <w:rPr>
          <w:rFonts w:ascii="Times New Roman" w:hAnsi="Times New Roman"/>
          <w:color w:val="000000" w:themeColor="text1"/>
        </w:rPr>
        <w:t xml:space="preserve"> its reciprocal exchange with </w:t>
      </w:r>
      <w:r w:rsidR="008506EF">
        <w:rPr>
          <w:rFonts w:ascii="Times New Roman" w:hAnsi="Times New Roman"/>
          <w:color w:val="000000" w:themeColor="text1"/>
        </w:rPr>
        <w:t xml:space="preserve">both Nature and </w:t>
      </w:r>
      <w:proofErr w:type="gramStart"/>
      <w:r w:rsidR="007D64ED">
        <w:rPr>
          <w:rFonts w:ascii="Times New Roman" w:hAnsi="Times New Roman"/>
          <w:color w:val="000000" w:themeColor="text1"/>
        </w:rPr>
        <w:t xml:space="preserve">his </w:t>
      </w:r>
      <w:r w:rsidR="00A40EAE">
        <w:rPr>
          <w:rFonts w:ascii="Times New Roman" w:hAnsi="Times New Roman"/>
          <w:color w:val="000000" w:themeColor="text1"/>
        </w:rPr>
        <w:t xml:space="preserve"> poetic</w:t>
      </w:r>
      <w:proofErr w:type="gramEnd"/>
      <w:r w:rsidR="00A40EAE">
        <w:rPr>
          <w:rFonts w:ascii="Times New Roman" w:hAnsi="Times New Roman"/>
          <w:color w:val="000000" w:themeColor="text1"/>
        </w:rPr>
        <w:t xml:space="preserve"> inheritance</w:t>
      </w:r>
      <w:r w:rsidR="00EA6E58">
        <w:rPr>
          <w:rFonts w:ascii="Times New Roman" w:hAnsi="Times New Roman"/>
          <w:color w:val="000000" w:themeColor="text1"/>
        </w:rPr>
        <w:t>.</w:t>
      </w:r>
      <w:r w:rsidR="000708C1">
        <w:rPr>
          <w:rFonts w:ascii="Times New Roman" w:hAnsi="Times New Roman"/>
          <w:color w:val="000000" w:themeColor="text1"/>
        </w:rPr>
        <w:t xml:space="preserve">   </w:t>
      </w:r>
    </w:p>
    <w:p w:rsidR="00DE08EC" w:rsidRDefault="007915C2" w:rsidP="00C24263">
      <w:pPr>
        <w:spacing w:line="480" w:lineRule="auto"/>
        <w:rPr>
          <w:rFonts w:ascii="Times New Roman" w:hAnsi="Times New Roman"/>
          <w:color w:val="000000" w:themeColor="text1"/>
        </w:rPr>
      </w:pPr>
      <w:r>
        <w:rPr>
          <w:rFonts w:ascii="Times New Roman" w:hAnsi="Times New Roman"/>
          <w:color w:val="000000" w:themeColor="text1"/>
        </w:rPr>
        <w:tab/>
        <w:t>What distinguishes</w:t>
      </w:r>
      <w:r w:rsidR="003010D5">
        <w:rPr>
          <w:rFonts w:ascii="Times New Roman" w:hAnsi="Times New Roman"/>
          <w:color w:val="000000" w:themeColor="text1"/>
        </w:rPr>
        <w:t xml:space="preserve"> Abrams’ greater R</w:t>
      </w:r>
      <w:r w:rsidR="008506EF">
        <w:rPr>
          <w:rFonts w:ascii="Times New Roman" w:hAnsi="Times New Roman"/>
          <w:color w:val="000000" w:themeColor="text1"/>
        </w:rPr>
        <w:t>omantic lyric and Byron’s anonymous lyric gets sharply expo</w:t>
      </w:r>
      <w:r w:rsidR="005F1F43">
        <w:rPr>
          <w:rFonts w:ascii="Times New Roman" w:hAnsi="Times New Roman"/>
          <w:color w:val="000000" w:themeColor="text1"/>
        </w:rPr>
        <w:t>sed when we realize that, in Byron’</w:t>
      </w:r>
      <w:r w:rsidR="00845ABF">
        <w:rPr>
          <w:rFonts w:ascii="Times New Roman" w:hAnsi="Times New Roman"/>
          <w:color w:val="000000" w:themeColor="text1"/>
        </w:rPr>
        <w:t>s view, “n</w:t>
      </w:r>
      <w:r w:rsidR="008506EF">
        <w:rPr>
          <w:rFonts w:ascii="Times New Roman" w:hAnsi="Times New Roman"/>
          <w:color w:val="000000" w:themeColor="text1"/>
        </w:rPr>
        <w:t xml:space="preserve">ature’s self” </w:t>
      </w:r>
      <w:r w:rsidR="008506EF" w:rsidRPr="008506EF">
        <w:rPr>
          <w:rFonts w:ascii="Times New Roman" w:hAnsi="Times New Roman"/>
          <w:i/>
          <w:iCs/>
          <w:color w:val="000000" w:themeColor="text1"/>
        </w:rPr>
        <w:t>can</w:t>
      </w:r>
      <w:r>
        <w:rPr>
          <w:rFonts w:ascii="Times New Roman" w:hAnsi="Times New Roman"/>
          <w:color w:val="000000" w:themeColor="text1"/>
        </w:rPr>
        <w:t xml:space="preserve"> </w:t>
      </w:r>
      <w:r w:rsidR="008506EF">
        <w:rPr>
          <w:rFonts w:ascii="Times New Roman" w:hAnsi="Times New Roman"/>
          <w:color w:val="000000" w:themeColor="text1"/>
        </w:rPr>
        <w:t>fail</w:t>
      </w:r>
      <w:r w:rsidR="00E954F2">
        <w:rPr>
          <w:rFonts w:ascii="Times New Roman" w:hAnsi="Times New Roman"/>
          <w:color w:val="000000" w:themeColor="text1"/>
        </w:rPr>
        <w:t xml:space="preserve"> – that is to say, can fail the best aspirations of human beings</w:t>
      </w:r>
      <w:r w:rsidR="008506EF">
        <w:rPr>
          <w:rFonts w:ascii="Times New Roman" w:hAnsi="Times New Roman"/>
          <w:color w:val="000000" w:themeColor="text1"/>
        </w:rPr>
        <w:t xml:space="preserve">.  </w:t>
      </w:r>
      <w:r w:rsidR="00E954F2">
        <w:rPr>
          <w:rFonts w:ascii="Times New Roman" w:hAnsi="Times New Roman"/>
          <w:color w:val="000000" w:themeColor="text1"/>
        </w:rPr>
        <w:t>Nature neither b</w:t>
      </w:r>
      <w:r w:rsidR="006F19DC">
        <w:rPr>
          <w:rFonts w:ascii="Times New Roman" w:hAnsi="Times New Roman"/>
          <w:color w:val="000000" w:themeColor="text1"/>
        </w:rPr>
        <w:t xml:space="preserve">etrays nor keeps faith with </w:t>
      </w:r>
      <w:r w:rsidR="00E954F2">
        <w:rPr>
          <w:rFonts w:ascii="Times New Roman" w:hAnsi="Times New Roman"/>
          <w:color w:val="000000" w:themeColor="text1"/>
        </w:rPr>
        <w:t xml:space="preserve">human </w:t>
      </w:r>
      <w:r w:rsidR="006F19DC">
        <w:rPr>
          <w:rFonts w:ascii="Times New Roman" w:hAnsi="Times New Roman"/>
          <w:color w:val="000000" w:themeColor="text1"/>
        </w:rPr>
        <w:t xml:space="preserve">minds and </w:t>
      </w:r>
      <w:r w:rsidR="00E954F2">
        <w:rPr>
          <w:rFonts w:ascii="Times New Roman" w:hAnsi="Times New Roman"/>
          <w:color w:val="000000" w:themeColor="text1"/>
        </w:rPr>
        <w:t>heart</w:t>
      </w:r>
      <w:r w:rsidR="006F19DC">
        <w:rPr>
          <w:rFonts w:ascii="Times New Roman" w:hAnsi="Times New Roman"/>
          <w:color w:val="000000" w:themeColor="text1"/>
        </w:rPr>
        <w:t>s</w:t>
      </w:r>
      <w:r w:rsidR="00E954F2">
        <w:rPr>
          <w:rFonts w:ascii="Times New Roman" w:hAnsi="Times New Roman"/>
          <w:color w:val="000000" w:themeColor="text1"/>
        </w:rPr>
        <w:t xml:space="preserve">.  </w:t>
      </w:r>
      <w:r w:rsidR="003010D5">
        <w:rPr>
          <w:rFonts w:ascii="Times New Roman" w:hAnsi="Times New Roman"/>
          <w:color w:val="000000" w:themeColor="text1"/>
        </w:rPr>
        <w:t xml:space="preserve">More than that, </w:t>
      </w:r>
      <w:r w:rsidR="00E954F2">
        <w:rPr>
          <w:rFonts w:ascii="Times New Roman" w:hAnsi="Times New Roman"/>
          <w:color w:val="000000" w:themeColor="text1"/>
        </w:rPr>
        <w:t xml:space="preserve">for Byron the human </w:t>
      </w:r>
      <w:r w:rsidR="003010D5">
        <w:rPr>
          <w:rFonts w:ascii="Times New Roman" w:hAnsi="Times New Roman"/>
          <w:color w:val="000000" w:themeColor="text1"/>
        </w:rPr>
        <w:t xml:space="preserve">“mind can make” forms that throw </w:t>
      </w:r>
      <w:proofErr w:type="gramStart"/>
      <w:r w:rsidR="003010D5">
        <w:rPr>
          <w:rFonts w:ascii="Times New Roman" w:hAnsi="Times New Roman"/>
          <w:color w:val="000000" w:themeColor="text1"/>
        </w:rPr>
        <w:t>Nature’s</w:t>
      </w:r>
      <w:proofErr w:type="gramEnd"/>
      <w:r w:rsidR="003010D5">
        <w:rPr>
          <w:rFonts w:ascii="Times New Roman" w:hAnsi="Times New Roman"/>
          <w:color w:val="000000" w:themeColor="text1"/>
        </w:rPr>
        <w:t xml:space="preserve"> into eclipse.  </w:t>
      </w:r>
      <w:r w:rsidR="00E954F2">
        <w:rPr>
          <w:rFonts w:ascii="Times New Roman" w:hAnsi="Times New Roman"/>
          <w:color w:val="000000" w:themeColor="text1"/>
        </w:rPr>
        <w:t>He</w:t>
      </w:r>
      <w:r w:rsidR="00B60EFA">
        <w:rPr>
          <w:rFonts w:ascii="Times New Roman" w:hAnsi="Times New Roman"/>
          <w:color w:val="000000" w:themeColor="text1"/>
        </w:rPr>
        <w:t xml:space="preserve"> cites the Venus de Medici as one such form, and he spends the fourth canto of </w:t>
      </w:r>
      <w:r w:rsidR="00B60EFA" w:rsidRPr="00B60EFA">
        <w:rPr>
          <w:rFonts w:ascii="Times New Roman" w:hAnsi="Times New Roman"/>
          <w:i/>
          <w:iCs/>
          <w:color w:val="000000" w:themeColor="text1"/>
        </w:rPr>
        <w:t>Childe Harold</w:t>
      </w:r>
      <w:r>
        <w:rPr>
          <w:rFonts w:ascii="Times New Roman" w:hAnsi="Times New Roman"/>
          <w:color w:val="000000" w:themeColor="text1"/>
        </w:rPr>
        <w:t xml:space="preserve"> cit</w:t>
      </w:r>
      <w:r w:rsidR="00B60EFA">
        <w:rPr>
          <w:rFonts w:ascii="Times New Roman" w:hAnsi="Times New Roman"/>
          <w:color w:val="000000" w:themeColor="text1"/>
        </w:rPr>
        <w:t>ing many o</w:t>
      </w:r>
      <w:r>
        <w:rPr>
          <w:rFonts w:ascii="Times New Roman" w:hAnsi="Times New Roman"/>
          <w:color w:val="000000" w:themeColor="text1"/>
        </w:rPr>
        <w:t>ther</w:t>
      </w:r>
      <w:r w:rsidR="00B60EFA">
        <w:rPr>
          <w:rFonts w:ascii="Times New Roman" w:hAnsi="Times New Roman"/>
          <w:color w:val="000000" w:themeColor="text1"/>
        </w:rPr>
        <w:t xml:space="preserve">s.  But the canto is itself a </w:t>
      </w:r>
      <w:proofErr w:type="spellStart"/>
      <w:r w:rsidR="00611463">
        <w:rPr>
          <w:rFonts w:ascii="Times New Roman" w:hAnsi="Times New Roman"/>
          <w:color w:val="000000" w:themeColor="text1"/>
        </w:rPr>
        <w:t>performative</w:t>
      </w:r>
      <w:proofErr w:type="spellEnd"/>
      <w:r w:rsidR="00611463">
        <w:rPr>
          <w:rFonts w:ascii="Times New Roman" w:hAnsi="Times New Roman"/>
          <w:color w:val="000000" w:themeColor="text1"/>
        </w:rPr>
        <w:t xml:space="preserve"> </w:t>
      </w:r>
      <w:r w:rsidR="00B60EFA">
        <w:rPr>
          <w:rFonts w:ascii="Times New Roman" w:hAnsi="Times New Roman"/>
          <w:color w:val="000000" w:themeColor="text1"/>
        </w:rPr>
        <w:t xml:space="preserve">demonstration </w:t>
      </w:r>
      <w:r w:rsidR="000818A4">
        <w:rPr>
          <w:rFonts w:ascii="Times New Roman" w:hAnsi="Times New Roman"/>
          <w:color w:val="000000" w:themeColor="text1"/>
        </w:rPr>
        <w:t xml:space="preserve">of </w:t>
      </w:r>
      <w:r w:rsidR="00611463">
        <w:rPr>
          <w:rFonts w:ascii="Times New Roman" w:hAnsi="Times New Roman"/>
          <w:color w:val="000000" w:themeColor="text1"/>
        </w:rPr>
        <w:t xml:space="preserve">the difference, and the indifference, between Nature and what Hannah Arendt called “Mind” or the “vita </w:t>
      </w:r>
      <w:proofErr w:type="spellStart"/>
      <w:r w:rsidR="00611463">
        <w:rPr>
          <w:rFonts w:ascii="Times New Roman" w:hAnsi="Times New Roman"/>
          <w:color w:val="000000" w:themeColor="text1"/>
        </w:rPr>
        <w:t>activa</w:t>
      </w:r>
      <w:proofErr w:type="spellEnd"/>
      <w:r w:rsidR="00611463">
        <w:rPr>
          <w:rFonts w:ascii="Times New Roman" w:hAnsi="Times New Roman"/>
          <w:color w:val="000000" w:themeColor="text1"/>
        </w:rPr>
        <w:t>”.  So far as Na</w:t>
      </w:r>
      <w:r w:rsidR="006F19DC">
        <w:rPr>
          <w:rFonts w:ascii="Times New Roman" w:hAnsi="Times New Roman"/>
          <w:color w:val="000000" w:themeColor="text1"/>
        </w:rPr>
        <w:t xml:space="preserve">ture is concerned, </w:t>
      </w:r>
      <w:proofErr w:type="spellStart"/>
      <w:r w:rsidR="00611463">
        <w:rPr>
          <w:rFonts w:ascii="Times New Roman" w:hAnsi="Times New Roman"/>
          <w:color w:val="000000" w:themeColor="text1"/>
        </w:rPr>
        <w:t>Krakatoa</w:t>
      </w:r>
      <w:proofErr w:type="spellEnd"/>
      <w:r w:rsidR="00611463">
        <w:rPr>
          <w:rFonts w:ascii="Times New Roman" w:hAnsi="Times New Roman"/>
          <w:color w:val="000000" w:themeColor="text1"/>
        </w:rPr>
        <w:t xml:space="preserve"> </w:t>
      </w:r>
      <w:r w:rsidR="006F19DC">
        <w:rPr>
          <w:rFonts w:ascii="Times New Roman" w:hAnsi="Times New Roman"/>
          <w:color w:val="000000" w:themeColor="text1"/>
        </w:rPr>
        <w:t xml:space="preserve">(or Chernobyl) </w:t>
      </w:r>
      <w:r w:rsidR="00611463">
        <w:rPr>
          <w:rFonts w:ascii="Times New Roman" w:hAnsi="Times New Roman"/>
          <w:color w:val="000000" w:themeColor="text1"/>
        </w:rPr>
        <w:t>simply represent</w:t>
      </w:r>
      <w:r w:rsidR="006F19DC">
        <w:rPr>
          <w:rFonts w:ascii="Times New Roman" w:hAnsi="Times New Roman"/>
          <w:color w:val="000000" w:themeColor="text1"/>
        </w:rPr>
        <w:t>s</w:t>
      </w:r>
      <w:r w:rsidR="00611463">
        <w:rPr>
          <w:rFonts w:ascii="Times New Roman" w:hAnsi="Times New Roman"/>
          <w:color w:val="000000" w:themeColor="text1"/>
        </w:rPr>
        <w:t xml:space="preserve"> morphogenetic change.  But so far as Byron is concerned – the “Stanzas to Ocean” are his climactic argument – those cea</w:t>
      </w:r>
      <w:r w:rsidR="00600331">
        <w:rPr>
          <w:rFonts w:ascii="Times New Roman" w:hAnsi="Times New Roman"/>
          <w:color w:val="000000" w:themeColor="text1"/>
        </w:rPr>
        <w:t xml:space="preserve">seless processes of change can </w:t>
      </w:r>
      <w:r w:rsidR="007D64ED">
        <w:rPr>
          <w:rFonts w:ascii="Times New Roman" w:hAnsi="Times New Roman"/>
          <w:color w:val="000000" w:themeColor="text1"/>
        </w:rPr>
        <w:t>be enlisted to</w:t>
      </w:r>
      <w:r w:rsidR="00611463">
        <w:rPr>
          <w:rFonts w:ascii="Times New Roman" w:hAnsi="Times New Roman"/>
          <w:color w:val="000000" w:themeColor="text1"/>
        </w:rPr>
        <w:t xml:space="preserve"> build, </w:t>
      </w:r>
      <w:proofErr w:type="spellStart"/>
      <w:r w:rsidR="00611463">
        <w:rPr>
          <w:rFonts w:ascii="Times New Roman" w:hAnsi="Times New Roman"/>
          <w:color w:val="000000" w:themeColor="text1"/>
        </w:rPr>
        <w:t>unbuild</w:t>
      </w:r>
      <w:proofErr w:type="spellEnd"/>
      <w:r w:rsidR="00611463">
        <w:rPr>
          <w:rFonts w:ascii="Times New Roman" w:hAnsi="Times New Roman"/>
          <w:color w:val="000000" w:themeColor="text1"/>
        </w:rPr>
        <w:t xml:space="preserve">, or rebuild worlds.  </w:t>
      </w:r>
      <w:r w:rsidR="00E954F2">
        <w:rPr>
          <w:rFonts w:ascii="Times New Roman" w:hAnsi="Times New Roman"/>
          <w:color w:val="000000" w:themeColor="text1"/>
        </w:rPr>
        <w:t>In each case, Byron’s Nature could, as it were, care less.  That is why Nature can be important for Byron.  Nature’s power over and indifference to human endeavor turns the screw on Byron’s desperate humanism and his commitment to his d</w:t>
      </w:r>
      <w:r w:rsidR="00845ABF">
        <w:rPr>
          <w:rFonts w:ascii="Times New Roman" w:hAnsi="Times New Roman"/>
          <w:color w:val="000000" w:themeColor="text1"/>
        </w:rPr>
        <w:t>efeated care for all that human being</w:t>
      </w:r>
      <w:r w:rsidR="00E954F2">
        <w:rPr>
          <w:rFonts w:ascii="Times New Roman" w:hAnsi="Times New Roman"/>
          <w:color w:val="000000" w:themeColor="text1"/>
        </w:rPr>
        <w:t xml:space="preserve">s love and lose.   </w:t>
      </w:r>
      <w:r w:rsidR="00600331">
        <w:rPr>
          <w:rFonts w:ascii="Times New Roman" w:hAnsi="Times New Roman"/>
          <w:color w:val="000000" w:themeColor="text1"/>
        </w:rPr>
        <w:t xml:space="preserve">In Byron, </w:t>
      </w:r>
      <w:r w:rsidR="006E06F9">
        <w:rPr>
          <w:rFonts w:ascii="Times New Roman" w:hAnsi="Times New Roman"/>
          <w:color w:val="000000" w:themeColor="text1"/>
        </w:rPr>
        <w:t xml:space="preserve">Nature has no interest in </w:t>
      </w:r>
      <w:r w:rsidR="00B60EFA">
        <w:rPr>
          <w:rFonts w:ascii="Times New Roman" w:hAnsi="Times New Roman"/>
          <w:color w:val="000000" w:themeColor="text1"/>
        </w:rPr>
        <w:t>or capacity for human endeavor</w:t>
      </w:r>
      <w:r>
        <w:rPr>
          <w:rFonts w:ascii="Times New Roman" w:hAnsi="Times New Roman"/>
          <w:color w:val="000000" w:themeColor="text1"/>
        </w:rPr>
        <w:t xml:space="preserve">.  It is Byron who watches over the rise and fall of </w:t>
      </w:r>
      <w:r w:rsidR="000818A4">
        <w:rPr>
          <w:rFonts w:ascii="Times New Roman" w:hAnsi="Times New Roman"/>
          <w:color w:val="000000" w:themeColor="text1"/>
        </w:rPr>
        <w:t xml:space="preserve">“Assyria, Greece, Rome, </w:t>
      </w:r>
      <w:proofErr w:type="gramStart"/>
      <w:r w:rsidR="000818A4">
        <w:rPr>
          <w:rFonts w:ascii="Times New Roman" w:hAnsi="Times New Roman"/>
          <w:color w:val="000000" w:themeColor="text1"/>
        </w:rPr>
        <w:t>Carthage</w:t>
      </w:r>
      <w:proofErr w:type="gramEnd"/>
      <w:r w:rsidR="000818A4">
        <w:rPr>
          <w:rFonts w:ascii="Times New Roman" w:hAnsi="Times New Roman"/>
          <w:color w:val="000000" w:themeColor="text1"/>
        </w:rPr>
        <w:t xml:space="preserve">”.  </w:t>
      </w:r>
      <w:r w:rsidR="00907FC4">
        <w:rPr>
          <w:rFonts w:ascii="Times New Roman" w:hAnsi="Times New Roman"/>
          <w:color w:val="000000" w:themeColor="text1"/>
        </w:rPr>
        <w:t xml:space="preserve"> Indeed, in Byron’s view of the reciprocity between Man and Nature, the obligation of c</w:t>
      </w:r>
      <w:r w:rsidR="006F19DC">
        <w:rPr>
          <w:rFonts w:ascii="Times New Roman" w:hAnsi="Times New Roman"/>
          <w:color w:val="000000" w:themeColor="text1"/>
        </w:rPr>
        <w:t>are is all on the human side, f</w:t>
      </w:r>
      <w:r w:rsidR="00907FC4">
        <w:rPr>
          <w:rFonts w:ascii="Times New Roman" w:hAnsi="Times New Roman"/>
          <w:color w:val="000000" w:themeColor="text1"/>
        </w:rPr>
        <w:t>or it is Man who, “</w:t>
      </w:r>
      <w:proofErr w:type="spellStart"/>
      <w:r w:rsidR="00907FC4">
        <w:rPr>
          <w:rFonts w:ascii="Times New Roman" w:hAnsi="Times New Roman"/>
          <w:color w:val="000000" w:themeColor="text1"/>
        </w:rPr>
        <w:t>enamour’d</w:t>
      </w:r>
      <w:proofErr w:type="spellEnd"/>
      <w:r w:rsidR="00907FC4">
        <w:rPr>
          <w:rFonts w:ascii="Times New Roman" w:hAnsi="Times New Roman"/>
          <w:color w:val="000000" w:themeColor="text1"/>
        </w:rPr>
        <w:t xml:space="preserve"> of distress/ Would mar it into wilderness” (</w:t>
      </w:r>
      <w:r w:rsidR="00907FC4" w:rsidRPr="00907FC4">
        <w:rPr>
          <w:rFonts w:ascii="Times New Roman" w:hAnsi="Times New Roman"/>
          <w:i/>
          <w:iCs/>
          <w:color w:val="000000" w:themeColor="text1"/>
        </w:rPr>
        <w:t xml:space="preserve">The </w:t>
      </w:r>
      <w:proofErr w:type="spellStart"/>
      <w:r w:rsidR="00907FC4" w:rsidRPr="00907FC4">
        <w:rPr>
          <w:rFonts w:ascii="Times New Roman" w:hAnsi="Times New Roman"/>
          <w:i/>
          <w:iCs/>
          <w:color w:val="000000" w:themeColor="text1"/>
        </w:rPr>
        <w:t>Giaour</w:t>
      </w:r>
      <w:proofErr w:type="spellEnd"/>
      <w:r w:rsidR="00907FC4">
        <w:rPr>
          <w:rFonts w:ascii="Times New Roman" w:hAnsi="Times New Roman"/>
          <w:color w:val="000000" w:themeColor="text1"/>
        </w:rPr>
        <w:t xml:space="preserve"> 50-51). </w:t>
      </w:r>
    </w:p>
    <w:p w:rsidR="0051660B" w:rsidRDefault="002E54C6" w:rsidP="00C24263">
      <w:pPr>
        <w:spacing w:line="480" w:lineRule="auto"/>
        <w:rPr>
          <w:rFonts w:ascii="Times New Roman" w:hAnsi="Times New Roman"/>
          <w:color w:val="000000" w:themeColor="text1"/>
        </w:rPr>
      </w:pPr>
      <w:r>
        <w:rPr>
          <w:rFonts w:ascii="Times New Roman" w:hAnsi="Times New Roman"/>
          <w:color w:val="000000" w:themeColor="text1"/>
        </w:rPr>
        <w:tab/>
        <w:t xml:space="preserve">Being clear about Byron’s work is not the main reason I’ve brought </w:t>
      </w:r>
      <w:r w:rsidR="00845ABF">
        <w:rPr>
          <w:rFonts w:ascii="Times New Roman" w:hAnsi="Times New Roman"/>
          <w:color w:val="000000" w:themeColor="text1"/>
        </w:rPr>
        <w:t xml:space="preserve">forward this subject of his Romantic “manner of proceeding”.  </w:t>
      </w:r>
      <w:r>
        <w:rPr>
          <w:rFonts w:ascii="Times New Roman" w:hAnsi="Times New Roman"/>
          <w:color w:val="000000" w:themeColor="text1"/>
        </w:rPr>
        <w:t xml:space="preserve">My chief interest is in </w:t>
      </w:r>
      <w:r w:rsidR="00F53674">
        <w:rPr>
          <w:rFonts w:ascii="Times New Roman" w:hAnsi="Times New Roman"/>
          <w:color w:val="000000" w:themeColor="text1"/>
        </w:rPr>
        <w:t>using Byron</w:t>
      </w:r>
      <w:r w:rsidR="00845ABF">
        <w:rPr>
          <w:rFonts w:ascii="Times New Roman" w:hAnsi="Times New Roman"/>
          <w:color w:val="000000" w:themeColor="text1"/>
        </w:rPr>
        <w:t xml:space="preserve"> to help us gain </w:t>
      </w:r>
      <w:r w:rsidR="006D6597">
        <w:rPr>
          <w:rFonts w:ascii="Times New Roman" w:hAnsi="Times New Roman"/>
          <w:color w:val="000000" w:themeColor="text1"/>
        </w:rPr>
        <w:t xml:space="preserve">greater clarity about </w:t>
      </w:r>
      <w:r>
        <w:rPr>
          <w:rFonts w:ascii="Times New Roman" w:hAnsi="Times New Roman"/>
          <w:color w:val="000000" w:themeColor="text1"/>
        </w:rPr>
        <w:t xml:space="preserve">styles of poetic address developed between Cowper, Burns, and Wordsworth at one end, and </w:t>
      </w:r>
      <w:r w:rsidR="00845ABF">
        <w:rPr>
          <w:rFonts w:ascii="Times New Roman" w:hAnsi="Times New Roman"/>
          <w:color w:val="000000" w:themeColor="text1"/>
        </w:rPr>
        <w:t xml:space="preserve">(say) </w:t>
      </w:r>
      <w:r>
        <w:rPr>
          <w:rFonts w:ascii="Times New Roman" w:hAnsi="Times New Roman"/>
          <w:color w:val="000000" w:themeColor="text1"/>
        </w:rPr>
        <w:t xml:space="preserve">Merrill, Howe, and Prynne at the other.  </w:t>
      </w:r>
      <w:r w:rsidR="00F53674">
        <w:rPr>
          <w:rFonts w:ascii="Times New Roman" w:hAnsi="Times New Roman"/>
          <w:color w:val="000000" w:themeColor="text1"/>
        </w:rPr>
        <w:t>Different</w:t>
      </w:r>
      <w:r w:rsidR="00AF0B70">
        <w:rPr>
          <w:rFonts w:ascii="Times New Roman" w:hAnsi="Times New Roman"/>
          <w:color w:val="000000" w:themeColor="text1"/>
        </w:rPr>
        <w:t xml:space="preserve"> figures at</w:t>
      </w:r>
      <w:r w:rsidR="006D6597">
        <w:rPr>
          <w:rFonts w:ascii="Times New Roman" w:hAnsi="Times New Roman"/>
          <w:color w:val="000000" w:themeColor="text1"/>
        </w:rPr>
        <w:t xml:space="preserve"> our</w:t>
      </w:r>
      <w:r w:rsidR="00845ABF">
        <w:rPr>
          <w:rFonts w:ascii="Times New Roman" w:hAnsi="Times New Roman"/>
          <w:color w:val="000000" w:themeColor="text1"/>
        </w:rPr>
        <w:t xml:space="preserve"> immediate</w:t>
      </w:r>
      <w:r w:rsidR="00AF0B70">
        <w:rPr>
          <w:rFonts w:ascii="Times New Roman" w:hAnsi="Times New Roman"/>
          <w:color w:val="000000" w:themeColor="text1"/>
        </w:rPr>
        <w:t xml:space="preserve"> </w:t>
      </w:r>
      <w:r w:rsidR="00AF0B70" w:rsidRPr="00AF0B70">
        <w:rPr>
          <w:rFonts w:ascii="Times New Roman" w:hAnsi="Times New Roman"/>
          <w:i/>
          <w:iCs/>
          <w:color w:val="000000" w:themeColor="text1"/>
        </w:rPr>
        <w:t xml:space="preserve">terminus ad </w:t>
      </w:r>
      <w:proofErr w:type="spellStart"/>
      <w:r w:rsidR="00AF0B70" w:rsidRPr="00AF0B70">
        <w:rPr>
          <w:rFonts w:ascii="Times New Roman" w:hAnsi="Times New Roman"/>
          <w:i/>
          <w:iCs/>
          <w:color w:val="000000" w:themeColor="text1"/>
        </w:rPr>
        <w:t>quem</w:t>
      </w:r>
      <w:proofErr w:type="spellEnd"/>
      <w:r w:rsidR="00AF0B70">
        <w:rPr>
          <w:rFonts w:ascii="Times New Roman" w:hAnsi="Times New Roman"/>
          <w:color w:val="000000" w:themeColor="text1"/>
        </w:rPr>
        <w:t xml:space="preserve"> could be easily named</w:t>
      </w:r>
      <w:r w:rsidR="006F19DC">
        <w:rPr>
          <w:rFonts w:ascii="Times New Roman" w:hAnsi="Times New Roman"/>
          <w:color w:val="000000" w:themeColor="text1"/>
        </w:rPr>
        <w:t xml:space="preserve">, just as others – George Crabbe comes immediately to mind – would also serve for a </w:t>
      </w:r>
      <w:r w:rsidR="006F19DC" w:rsidRPr="006F19DC">
        <w:rPr>
          <w:rFonts w:ascii="Times New Roman" w:hAnsi="Times New Roman"/>
          <w:i/>
          <w:iCs/>
          <w:color w:val="000000" w:themeColor="text1"/>
        </w:rPr>
        <w:t>terminus a quo</w:t>
      </w:r>
      <w:r w:rsidR="00AF0B70">
        <w:rPr>
          <w:rFonts w:ascii="Times New Roman" w:hAnsi="Times New Roman"/>
          <w:color w:val="000000" w:themeColor="text1"/>
        </w:rPr>
        <w:t xml:space="preserve">.  The point is that all the territory comprised by and between </w:t>
      </w:r>
      <w:r w:rsidR="00845ABF">
        <w:rPr>
          <w:rFonts w:ascii="Times New Roman" w:hAnsi="Times New Roman"/>
          <w:color w:val="000000" w:themeColor="text1"/>
        </w:rPr>
        <w:t>1780 and the present</w:t>
      </w:r>
      <w:r w:rsidR="00AF0B70">
        <w:rPr>
          <w:rFonts w:ascii="Times New Roman" w:hAnsi="Times New Roman"/>
          <w:color w:val="000000" w:themeColor="text1"/>
        </w:rPr>
        <w:t xml:space="preserve"> is dominated by balladic and, even more, by narrative procedures, whether linear or nonlinear, </w:t>
      </w:r>
      <w:r w:rsidR="00506FAF">
        <w:rPr>
          <w:rFonts w:ascii="Times New Roman" w:hAnsi="Times New Roman"/>
          <w:color w:val="000000" w:themeColor="text1"/>
        </w:rPr>
        <w:t xml:space="preserve">narrative or non-narrative, </w:t>
      </w:r>
      <w:r w:rsidR="00AF0B70">
        <w:rPr>
          <w:rFonts w:ascii="Times New Roman" w:hAnsi="Times New Roman"/>
          <w:color w:val="000000" w:themeColor="text1"/>
        </w:rPr>
        <w:t xml:space="preserve">paratactic or </w:t>
      </w:r>
      <w:proofErr w:type="spellStart"/>
      <w:r w:rsidR="00AF0B70">
        <w:rPr>
          <w:rFonts w:ascii="Times New Roman" w:hAnsi="Times New Roman"/>
          <w:color w:val="000000" w:themeColor="text1"/>
        </w:rPr>
        <w:t>syncreti</w:t>
      </w:r>
      <w:r w:rsidR="006D6597">
        <w:rPr>
          <w:rFonts w:ascii="Times New Roman" w:hAnsi="Times New Roman"/>
          <w:color w:val="000000" w:themeColor="text1"/>
        </w:rPr>
        <w:t>c</w:t>
      </w:r>
      <w:proofErr w:type="spellEnd"/>
      <w:r w:rsidR="006D6597">
        <w:rPr>
          <w:rFonts w:ascii="Times New Roman" w:hAnsi="Times New Roman"/>
          <w:color w:val="000000" w:themeColor="text1"/>
        </w:rPr>
        <w:t>.  While s</w:t>
      </w:r>
      <w:r w:rsidR="00506FAF">
        <w:rPr>
          <w:rFonts w:ascii="Times New Roman" w:hAnsi="Times New Roman"/>
          <w:color w:val="000000" w:themeColor="text1"/>
        </w:rPr>
        <w:t xml:space="preserve">ignificant short-form </w:t>
      </w:r>
      <w:r w:rsidR="00AF0B70">
        <w:rPr>
          <w:rFonts w:ascii="Times New Roman" w:hAnsi="Times New Roman"/>
          <w:color w:val="000000" w:themeColor="text1"/>
        </w:rPr>
        <w:t>lyrical</w:t>
      </w:r>
      <w:r w:rsidR="001A19CB">
        <w:rPr>
          <w:rFonts w:ascii="Times New Roman" w:hAnsi="Times New Roman"/>
          <w:color w:val="000000" w:themeColor="text1"/>
        </w:rPr>
        <w:t xml:space="preserve"> writing appears throughout</w:t>
      </w:r>
      <w:r w:rsidR="00600331">
        <w:rPr>
          <w:rFonts w:ascii="Times New Roman" w:hAnsi="Times New Roman"/>
          <w:color w:val="000000" w:themeColor="text1"/>
        </w:rPr>
        <w:t xml:space="preserve"> Rom</w:t>
      </w:r>
      <w:r w:rsidR="001A19CB">
        <w:rPr>
          <w:rFonts w:ascii="Times New Roman" w:hAnsi="Times New Roman"/>
          <w:color w:val="000000" w:themeColor="text1"/>
        </w:rPr>
        <w:t xml:space="preserve">antic and Post-Romantic writing, </w:t>
      </w:r>
      <w:r w:rsidR="006F19DC">
        <w:rPr>
          <w:rFonts w:ascii="Times New Roman" w:hAnsi="Times New Roman"/>
          <w:color w:val="000000" w:themeColor="text1"/>
        </w:rPr>
        <w:t xml:space="preserve"> “story” and what Laura Riding Jackson called </w:t>
      </w:r>
      <w:r w:rsidR="006F19DC" w:rsidRPr="006F19DC">
        <w:rPr>
          <w:rFonts w:ascii="Times New Roman" w:hAnsi="Times New Roman"/>
          <w:i/>
          <w:iCs/>
          <w:color w:val="000000" w:themeColor="text1"/>
        </w:rPr>
        <w:t>The Telling</w:t>
      </w:r>
      <w:r w:rsidR="001A19CB">
        <w:rPr>
          <w:rFonts w:ascii="Times New Roman" w:hAnsi="Times New Roman"/>
          <w:color w:val="000000" w:themeColor="text1"/>
        </w:rPr>
        <w:t xml:space="preserve"> -</w:t>
      </w:r>
      <w:proofErr w:type="gramStart"/>
      <w:r w:rsidR="001A19CB">
        <w:rPr>
          <w:rFonts w:ascii="Times New Roman" w:hAnsi="Times New Roman"/>
          <w:color w:val="000000" w:themeColor="text1"/>
        </w:rPr>
        <w:t xml:space="preserve">- </w:t>
      </w:r>
      <w:r w:rsidR="00600331">
        <w:rPr>
          <w:rFonts w:ascii="Times New Roman" w:hAnsi="Times New Roman"/>
          <w:color w:val="000000" w:themeColor="text1"/>
        </w:rPr>
        <w:t xml:space="preserve"> however</w:t>
      </w:r>
      <w:proofErr w:type="gramEnd"/>
      <w:r w:rsidR="00600331">
        <w:rPr>
          <w:rFonts w:ascii="Times New Roman" w:hAnsi="Times New Roman"/>
          <w:color w:val="000000" w:themeColor="text1"/>
        </w:rPr>
        <w:t xml:space="preserve"> truncated, </w:t>
      </w:r>
      <w:r w:rsidR="006D6597">
        <w:rPr>
          <w:rFonts w:ascii="Times New Roman" w:hAnsi="Times New Roman"/>
          <w:color w:val="000000" w:themeColor="text1"/>
        </w:rPr>
        <w:t xml:space="preserve">elliptical, </w:t>
      </w:r>
      <w:r w:rsidR="001A19CB">
        <w:rPr>
          <w:rFonts w:ascii="Times New Roman" w:hAnsi="Times New Roman"/>
          <w:color w:val="000000" w:themeColor="text1"/>
        </w:rPr>
        <w:t>or dramatically rendered --</w:t>
      </w:r>
      <w:r w:rsidR="00600331">
        <w:rPr>
          <w:rFonts w:ascii="Times New Roman" w:hAnsi="Times New Roman"/>
          <w:color w:val="000000" w:themeColor="text1"/>
        </w:rPr>
        <w:t xml:space="preserve"> </w:t>
      </w:r>
      <w:r w:rsidR="001A19CB">
        <w:rPr>
          <w:rFonts w:ascii="Times New Roman" w:hAnsi="Times New Roman"/>
          <w:color w:val="000000" w:themeColor="text1"/>
        </w:rPr>
        <w:t>continues to dominate poetic aspiration to the present day</w:t>
      </w:r>
      <w:r w:rsidR="006D6597">
        <w:rPr>
          <w:rFonts w:ascii="Times New Roman" w:hAnsi="Times New Roman"/>
          <w:color w:val="000000" w:themeColor="text1"/>
        </w:rPr>
        <w:t>.</w:t>
      </w:r>
      <w:r w:rsidR="006F19DC">
        <w:rPr>
          <w:rStyle w:val="EndnoteReference"/>
          <w:rFonts w:ascii="Times New Roman" w:hAnsi="Times New Roman"/>
          <w:color w:val="000000" w:themeColor="text1"/>
        </w:rPr>
        <w:endnoteReference w:id="12"/>
      </w:r>
      <w:r w:rsidR="006D6597">
        <w:rPr>
          <w:rFonts w:ascii="Times New Roman" w:hAnsi="Times New Roman"/>
          <w:color w:val="000000" w:themeColor="text1"/>
        </w:rPr>
        <w:t xml:space="preserve">  </w:t>
      </w:r>
    </w:p>
    <w:p w:rsidR="0051660B" w:rsidRDefault="0051660B" w:rsidP="00C24263">
      <w:pPr>
        <w:spacing w:line="480" w:lineRule="auto"/>
        <w:rPr>
          <w:rFonts w:ascii="Times New Roman" w:hAnsi="Times New Roman"/>
          <w:color w:val="000000" w:themeColor="text1"/>
        </w:rPr>
      </w:pPr>
    </w:p>
    <w:p w:rsidR="004F5299" w:rsidRPr="007333CD" w:rsidRDefault="009B701F" w:rsidP="00056A3F">
      <w:pPr>
        <w:spacing w:line="480" w:lineRule="auto"/>
        <w:rPr>
          <w:rFonts w:ascii="Times New Roman" w:hAnsi="Times New Roman"/>
        </w:rPr>
      </w:pPr>
      <w:r>
        <w:rPr>
          <w:rFonts w:ascii="Times New Roman" w:hAnsi="Times New Roman"/>
          <w:color w:val="000000" w:themeColor="text1"/>
        </w:rPr>
        <w:tab/>
      </w:r>
    </w:p>
    <w:sectPr w:rsidR="004F5299" w:rsidRPr="007333CD" w:rsidSect="004F5299">
      <w:pgSz w:w="12240" w:h="15840"/>
      <w:pgMar w:top="1440"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id="0">
    <w:p w:rsidR="00D279B7" w:rsidRPr="00154BCB" w:rsidRDefault="00D279B7" w:rsidP="004E6B50">
      <w:pPr>
        <w:pStyle w:val="EndnoteText"/>
        <w:spacing w:line="480" w:lineRule="auto"/>
        <w:rPr>
          <w:iCs/>
        </w:rPr>
      </w:pPr>
      <w:r>
        <w:rPr>
          <w:rStyle w:val="EndnoteReference"/>
        </w:rPr>
        <w:endnoteRef/>
      </w:r>
      <w:r>
        <w:t xml:space="preserve">  </w:t>
      </w:r>
      <w:proofErr w:type="gramStart"/>
      <w:r>
        <w:t xml:space="preserve">“Structure and Style in the Greater Romantic Lyric”, in </w:t>
      </w:r>
      <w:r w:rsidRPr="00154BCB">
        <w:rPr>
          <w:i/>
          <w:iCs/>
        </w:rPr>
        <w:t>Romanticism and Consciousness.</w:t>
      </w:r>
      <w:proofErr w:type="gramEnd"/>
      <w:r w:rsidRPr="00154BCB">
        <w:rPr>
          <w:i/>
          <w:iCs/>
        </w:rPr>
        <w:t xml:space="preserve"> Essays in Criticism</w:t>
      </w:r>
      <w:r>
        <w:rPr>
          <w:i/>
          <w:iCs/>
        </w:rPr>
        <w:t xml:space="preserve">, </w:t>
      </w:r>
      <w:r>
        <w:rPr>
          <w:iCs/>
        </w:rPr>
        <w:t>ed. Harold Bloom (W. W. Norton: New York, 1970): 201-229.</w:t>
      </w:r>
    </w:p>
  </w:endnote>
  <w:endnote w:id="1">
    <w:p w:rsidR="00D279B7" w:rsidRPr="00BD4D34" w:rsidRDefault="00D279B7" w:rsidP="004E6B50">
      <w:pPr>
        <w:spacing w:line="480" w:lineRule="auto"/>
        <w:rPr>
          <w:rFonts w:ascii="Times New Roman" w:hAnsi="Times New Roman"/>
          <w:color w:val="000000" w:themeColor="text1"/>
        </w:rPr>
      </w:pPr>
      <w:r>
        <w:rPr>
          <w:rStyle w:val="EndnoteReference"/>
        </w:rPr>
        <w:endnoteRef/>
      </w:r>
      <w:r>
        <w:t xml:space="preserve">  Blake: “</w:t>
      </w:r>
      <w:r>
        <w:rPr>
          <w:rFonts w:ascii="Times New Roman" w:eastAsia="Times New Roman" w:hAnsi="Times New Roman" w:cs="Times New Roman"/>
        </w:rPr>
        <w:t xml:space="preserve">Nature has no outline: / but Imagination has, Nature has no tune, but Imagination has! / Nature has no Supernatural &amp; dissolves. Imagination is Eternity” </w:t>
      </w:r>
      <w:r w:rsidRPr="00AD7088">
        <w:rPr>
          <w:rFonts w:ascii="Times New Roman" w:eastAsia="Times New Roman" w:hAnsi="Times New Roman" w:cs="Times New Roman"/>
          <w:i/>
          <w:iCs/>
        </w:rPr>
        <w:t>The Ghost of Abel</w:t>
      </w:r>
      <w:r>
        <w:rPr>
          <w:rFonts w:ascii="Times New Roman" w:eastAsia="Times New Roman" w:hAnsi="Times New Roman" w:cs="Times New Roman"/>
        </w:rPr>
        <w:t xml:space="preserve"> plate 1.</w:t>
      </w:r>
    </w:p>
  </w:endnote>
  <w:endnote w:id="2">
    <w:p w:rsidR="00D279B7" w:rsidRDefault="00D279B7" w:rsidP="004E6B50">
      <w:pPr>
        <w:pStyle w:val="EndnoteText"/>
        <w:spacing w:line="480" w:lineRule="auto"/>
      </w:pPr>
      <w:r>
        <w:rPr>
          <w:rStyle w:val="EndnoteReference"/>
        </w:rPr>
        <w:endnoteRef/>
      </w:r>
      <w:r>
        <w:t xml:space="preserve">  “Byron and the Anonymous Lyric”</w:t>
      </w:r>
      <w:proofErr w:type="gramStart"/>
      <w:r>
        <w:t xml:space="preserve">,  </w:t>
      </w:r>
      <w:r w:rsidRPr="006C3E5C">
        <w:rPr>
          <w:i/>
          <w:szCs w:val="20"/>
        </w:rPr>
        <w:t>The</w:t>
      </w:r>
      <w:proofErr w:type="gramEnd"/>
      <w:r w:rsidRPr="006C3E5C">
        <w:rPr>
          <w:i/>
          <w:szCs w:val="20"/>
        </w:rPr>
        <w:t xml:space="preserve"> Byron Journal </w:t>
      </w:r>
      <w:r w:rsidRPr="006C3E5C">
        <w:rPr>
          <w:szCs w:val="20"/>
        </w:rPr>
        <w:t>(1992), 27- 45</w:t>
      </w:r>
    </w:p>
  </w:endnote>
  <w:endnote w:id="3">
    <w:p w:rsidR="00D279B7" w:rsidRDefault="00D279B7" w:rsidP="004E6B50">
      <w:pPr>
        <w:pStyle w:val="EndnoteText"/>
        <w:spacing w:line="480" w:lineRule="auto"/>
      </w:pPr>
      <w:r>
        <w:rPr>
          <w:rStyle w:val="EndnoteReference"/>
        </w:rPr>
        <w:endnoteRef/>
      </w:r>
      <w:r>
        <w:t xml:space="preserve">  Blake’s Annotation to this passage in Wordsworth is famous: “You shall not bring me down to believe such fitting &amp; </w:t>
      </w:r>
      <w:proofErr w:type="gramStart"/>
      <w:r>
        <w:t>fitted  I</w:t>
      </w:r>
      <w:proofErr w:type="gramEnd"/>
      <w:r>
        <w:t xml:space="preserve"> know better &amp; Please your Lordship” (Blake’s Annotations to Wordsworth’s </w:t>
      </w:r>
      <w:proofErr w:type="spellStart"/>
      <w:r>
        <w:t>Prewface</w:t>
      </w:r>
      <w:proofErr w:type="spellEnd"/>
      <w:r>
        <w:t xml:space="preserve"> to </w:t>
      </w:r>
      <w:r w:rsidRPr="00AD7088">
        <w:rPr>
          <w:i/>
          <w:iCs/>
        </w:rPr>
        <w:t>The Excursion</w:t>
      </w:r>
      <w:r>
        <w:t xml:space="preserve">, in </w:t>
      </w:r>
      <w:r w:rsidRPr="00AD7088">
        <w:rPr>
          <w:i/>
          <w:iCs/>
        </w:rPr>
        <w:t>The Complete Poetry and Prose of William Blake</w:t>
      </w:r>
      <w:r>
        <w:t xml:space="preserve">, ed. David V. Erdman, commentary by Harold Bloom.  Newly Revised Edition (Doubleday: New York, 1988): 667. </w:t>
      </w:r>
    </w:p>
  </w:endnote>
  <w:endnote w:id="4">
    <w:p w:rsidR="00D279B7" w:rsidRDefault="00D279B7" w:rsidP="004E6B50">
      <w:pPr>
        <w:pStyle w:val="EndnoteText"/>
        <w:spacing w:line="480" w:lineRule="auto"/>
      </w:pPr>
      <w:r>
        <w:rPr>
          <w:rStyle w:val="EndnoteReference"/>
        </w:rPr>
        <w:endnoteRef/>
      </w:r>
      <w:r>
        <w:t xml:space="preserve">  Thinking of Canto III of </w:t>
      </w:r>
      <w:r w:rsidRPr="00E44251">
        <w:rPr>
          <w:i/>
          <w:iCs/>
        </w:rPr>
        <w:t>Childe Harold</w:t>
      </w:r>
      <w:r>
        <w:t>, Abrams briefly mentions (224</w:t>
      </w:r>
      <w:proofErr w:type="gramStart"/>
      <w:r>
        <w:t>) that</w:t>
      </w:r>
      <w:proofErr w:type="gramEnd"/>
      <w:r>
        <w:t xml:space="preserve"> “Even Byron wrote of having an experience “as if the surrounding universe were absorbed into [his] being”.  But Abrams does not press an investigation of this matter.   I suspect he could see how alien a Natural Supernaturalism was to Byron’s argument in Canto III.  Instead of representing a “central peace subsisting at the heart/ </w:t>
      </w:r>
      <w:proofErr w:type="gramStart"/>
      <w:r>
        <w:t>Of</w:t>
      </w:r>
      <w:proofErr w:type="gramEnd"/>
      <w:r>
        <w:t xml:space="preserve"> endless agitation” (</w:t>
      </w:r>
      <w:r w:rsidRPr="0044737D">
        <w:rPr>
          <w:i/>
          <w:iCs/>
        </w:rPr>
        <w:t>The Excursion</w:t>
      </w:r>
      <w:r>
        <w:t xml:space="preserve"> Book IV.  1146-47), </w:t>
      </w:r>
      <w:r w:rsidRPr="00E44251">
        <w:rPr>
          <w:i/>
          <w:iCs/>
        </w:rPr>
        <w:t>Childe Harold</w:t>
      </w:r>
      <w:r>
        <w:t xml:space="preserve"> Canto III tells a very different story.  Byron is “</w:t>
      </w:r>
      <w:proofErr w:type="spellStart"/>
      <w:r>
        <w:t>absorb’d</w:t>
      </w:r>
      <w:proofErr w:type="spellEnd"/>
      <w:r>
        <w:t xml:space="preserve">” (689) in </w:t>
      </w:r>
      <w:proofErr w:type="gramStart"/>
      <w:r>
        <w:t>be</w:t>
      </w:r>
      <w:proofErr w:type="gramEnd"/>
      <w:r>
        <w:t xml:space="preserve"> Blake: coming “A sharer in [the] fierce and far delight” (871) of the endless agitation subsisting at the heart of the natural order.  </w:t>
      </w:r>
    </w:p>
  </w:endnote>
  <w:endnote w:id="5">
    <w:p w:rsidR="00D279B7" w:rsidRDefault="00D279B7" w:rsidP="004E6B50">
      <w:pPr>
        <w:pStyle w:val="EndnoteText"/>
        <w:spacing w:line="480" w:lineRule="auto"/>
      </w:pPr>
      <w:r>
        <w:rPr>
          <w:rStyle w:val="EndnoteReference"/>
        </w:rPr>
        <w:endnoteRef/>
      </w:r>
      <w:r>
        <w:t xml:space="preserve">  See as well this account from later in the essay: “the poet’s mind, momentarily revitalized by a correspondent Inner breeze, moves from torpor to violence to calm [in an] evolving meditation on the relation of mind to nature [that culminate[s] in the figure of the one life as an eddy between antitheses” (223).  The result is a dynamic resolution that Abrams calls, recollecting Coleridge, the “Coalescence of Subject and Object”.</w:t>
      </w:r>
    </w:p>
  </w:endnote>
  <w:endnote w:id="6">
    <w:p w:rsidR="00D279B7" w:rsidRDefault="00D279B7" w:rsidP="004E6B50">
      <w:pPr>
        <w:pStyle w:val="EndnoteText"/>
        <w:spacing w:line="480" w:lineRule="auto"/>
      </w:pPr>
      <w:r>
        <w:rPr>
          <w:rStyle w:val="EndnoteReference"/>
        </w:rPr>
        <w:endnoteRef/>
      </w:r>
      <w:r>
        <w:t xml:space="preserve">  I take the term “effusions” from Coleridge, who used it to characterize some of his most characteristic early poetry – poetry, it should be remembered, </w:t>
      </w:r>
      <w:proofErr w:type="gramStart"/>
      <w:r>
        <w:t>that</w:t>
      </w:r>
      <w:proofErr w:type="gramEnd"/>
      <w:r>
        <w:t xml:space="preserve"> was deeply influenced by Della </w:t>
      </w:r>
      <w:proofErr w:type="spellStart"/>
      <w:r>
        <w:t>Cruscan</w:t>
      </w:r>
      <w:proofErr w:type="spellEnd"/>
      <w:r>
        <w:t xml:space="preserve"> poetry.  Coleridge’s </w:t>
      </w:r>
      <w:proofErr w:type="spellStart"/>
      <w:r>
        <w:t>expressivist</w:t>
      </w:r>
      <w:proofErr w:type="spellEnd"/>
      <w:r>
        <w:t xml:space="preserve"> “effusions” would soon mutate into the form of the Conversation Poem, which for Abrams served as the initial and in many ways the exemplary form of his Greater Romantic Lyric.  I would only remark in passing that Coleridge’s greatest and perhaps most significant poems were not the Conversation poems but his two great narrative works and “</w:t>
      </w:r>
      <w:proofErr w:type="spellStart"/>
      <w:r>
        <w:t>Kubla</w:t>
      </w:r>
      <w:proofErr w:type="spellEnd"/>
      <w:r>
        <w:t xml:space="preserve"> Khan”, all three far from examples of Greater Romantic Lyric.</w:t>
      </w:r>
    </w:p>
  </w:endnote>
  <w:endnote w:id="7">
    <w:p w:rsidR="00D279B7" w:rsidRPr="00106B3B" w:rsidRDefault="00D279B7" w:rsidP="00106B3B">
      <w:pPr>
        <w:spacing w:line="480" w:lineRule="auto"/>
        <w:ind w:firstLine="720"/>
        <w:rPr>
          <w:rFonts w:ascii="Times New Roman" w:hAnsi="Times New Roman"/>
          <w:color w:val="000000" w:themeColor="text1"/>
        </w:rPr>
      </w:pPr>
      <w:r>
        <w:rPr>
          <w:rStyle w:val="EndnoteReference"/>
        </w:rPr>
        <w:endnoteRef/>
      </w:r>
      <w:r>
        <w:t xml:space="preserve">  </w:t>
      </w:r>
      <w:r>
        <w:rPr>
          <w:rFonts w:ascii="Times New Roman" w:hAnsi="Times New Roman"/>
          <w:color w:val="000000" w:themeColor="text1"/>
        </w:rPr>
        <w:t xml:space="preserve">Byron reflected on the poetics of such places and such writing often, but particularly in his exilic period from 1816.  Not the least memorable of these </w:t>
      </w:r>
      <w:proofErr w:type="gramStart"/>
      <w:r>
        <w:rPr>
          <w:rFonts w:ascii="Times New Roman" w:hAnsi="Times New Roman"/>
          <w:color w:val="000000" w:themeColor="text1"/>
        </w:rPr>
        <w:t>reflections  come</w:t>
      </w:r>
      <w:proofErr w:type="gramEnd"/>
      <w:r>
        <w:rPr>
          <w:rFonts w:ascii="Times New Roman" w:hAnsi="Times New Roman"/>
          <w:color w:val="000000" w:themeColor="text1"/>
        </w:rPr>
        <w:t xml:space="preserve"> at stanzas 96-97 of </w:t>
      </w:r>
      <w:r w:rsidRPr="0060422B">
        <w:rPr>
          <w:rFonts w:ascii="Times New Roman" w:hAnsi="Times New Roman"/>
          <w:i/>
          <w:iCs/>
          <w:color w:val="000000" w:themeColor="text1"/>
        </w:rPr>
        <w:t>Childe Harold</w:t>
      </w:r>
      <w:r>
        <w:rPr>
          <w:rFonts w:ascii="Times New Roman" w:hAnsi="Times New Roman"/>
          <w:color w:val="000000" w:themeColor="text1"/>
        </w:rPr>
        <w:t xml:space="preserve"> Canto 3 and stanzas 104-106 of Canto 4.  The former culminates and defines the unresolved cycle that began – or I should say, began </w:t>
      </w:r>
      <w:r w:rsidRPr="0075675D">
        <w:rPr>
          <w:rFonts w:ascii="Times New Roman" w:hAnsi="Times New Roman"/>
          <w:i/>
          <w:iCs/>
          <w:color w:val="000000" w:themeColor="text1"/>
        </w:rPr>
        <w:t>again</w:t>
      </w:r>
      <w:r>
        <w:rPr>
          <w:rFonts w:ascii="Times New Roman" w:hAnsi="Times New Roman"/>
          <w:color w:val="000000" w:themeColor="text1"/>
        </w:rPr>
        <w:t xml:space="preserve"> -- in stanza 85.  In this kind of lyrical writing, the expressive movement feeds off a narrative sequence.   I say “began again” because the structure and style of this lyric </w:t>
      </w:r>
      <w:proofErr w:type="gramStart"/>
      <w:r>
        <w:rPr>
          <w:rFonts w:ascii="Times New Roman" w:hAnsi="Times New Roman"/>
          <w:color w:val="000000" w:themeColor="text1"/>
        </w:rPr>
        <w:t>writing  in</w:t>
      </w:r>
      <w:proofErr w:type="gramEnd"/>
      <w:r>
        <w:rPr>
          <w:rFonts w:ascii="Times New Roman" w:hAnsi="Times New Roman"/>
          <w:color w:val="000000" w:themeColor="text1"/>
        </w:rPr>
        <w:t xml:space="preserve"> a cycle whose continuance is marked in the canto’s forecast of the move from Switzerland to Italy.  The latter foreshadows the last canto’s “Address to Ocean” (stanzas 179-184), where the poem halts in a vision of endless mortal passage – the Pilgrim of Eternity indeed. </w:t>
      </w:r>
    </w:p>
  </w:endnote>
  <w:endnote w:id="8">
    <w:p w:rsidR="00D279B7" w:rsidRDefault="00D279B7" w:rsidP="004E6B50">
      <w:pPr>
        <w:pStyle w:val="EndnoteText"/>
        <w:spacing w:line="480" w:lineRule="auto"/>
      </w:pPr>
      <w:r>
        <w:rPr>
          <w:rStyle w:val="EndnoteReference"/>
        </w:rPr>
        <w:endnoteRef/>
      </w:r>
      <w:r>
        <w:t xml:space="preserve">  </w:t>
      </w:r>
      <w:r>
        <w:rPr>
          <w:rFonts w:ascii="Times New Roman" w:hAnsi="Times New Roman"/>
          <w:color w:val="000000" w:themeColor="text1"/>
        </w:rPr>
        <w:t xml:space="preserve">But like “the storm whereon [his poetry] rides”, the volatile weather of his verse does keep starting and stopping, though its logistics remain beyond his control, if not beyond his recognition.  So the poetry rides its weather, sunshine and storm. </w:t>
      </w:r>
    </w:p>
  </w:endnote>
  <w:endnote w:id="9">
    <w:p w:rsidR="00D279B7" w:rsidRDefault="00D279B7" w:rsidP="004E6B50">
      <w:pPr>
        <w:pStyle w:val="EndnoteText"/>
        <w:spacing w:line="480" w:lineRule="auto"/>
      </w:pPr>
      <w:r>
        <w:rPr>
          <w:rStyle w:val="EndnoteReference"/>
        </w:rPr>
        <w:endnoteRef/>
      </w:r>
      <w:r>
        <w:t xml:space="preserve">  See E. E. </w:t>
      </w:r>
      <w:proofErr w:type="spellStart"/>
      <w:r>
        <w:t>Bostetter</w:t>
      </w:r>
      <w:proofErr w:type="spellEnd"/>
      <w:r>
        <w:t xml:space="preserve">, </w:t>
      </w:r>
      <w:r w:rsidRPr="00CB216A">
        <w:rPr>
          <w:i/>
          <w:iCs/>
        </w:rPr>
        <w:t>The Romantic Ventriloquists. Wordsworth, Coleridge, Keats, Shelley, Byron</w:t>
      </w:r>
      <w:r>
        <w:t xml:space="preserve">.  (U. </w:t>
      </w:r>
      <w:proofErr w:type="gramStart"/>
      <w:r>
        <w:t>of</w:t>
      </w:r>
      <w:proofErr w:type="gramEnd"/>
      <w:r>
        <w:t xml:space="preserve"> Washington Press: Seattle, 1963).</w:t>
      </w:r>
    </w:p>
  </w:endnote>
  <w:endnote w:id="10">
    <w:p w:rsidR="00D279B7" w:rsidRDefault="00D279B7">
      <w:pPr>
        <w:pStyle w:val="EndnoteText"/>
      </w:pPr>
      <w:r>
        <w:rPr>
          <w:rStyle w:val="EndnoteReference"/>
        </w:rPr>
        <w:endnoteRef/>
      </w:r>
      <w:r>
        <w:t xml:space="preserve">  The passage was fi</w:t>
      </w:r>
      <w:r w:rsidR="008F77F6">
        <w:t xml:space="preserve">rst corrected in 1992 in </w:t>
      </w:r>
      <w:r w:rsidR="008F77F6">
        <w:t>the</w:t>
      </w:r>
      <w:r>
        <w:t xml:space="preserve"> text published in </w:t>
      </w:r>
      <w:r w:rsidRPr="00CF0E20">
        <w:rPr>
          <w:i/>
          <w:iCs/>
        </w:rPr>
        <w:t>CPW</w:t>
      </w:r>
      <w:r>
        <w:t xml:space="preserve"> VII. </w:t>
      </w:r>
    </w:p>
    <w:p w:rsidR="00D279B7" w:rsidRDefault="00D279B7">
      <w:pPr>
        <w:pStyle w:val="EndnoteText"/>
      </w:pPr>
    </w:p>
  </w:endnote>
  <w:endnote w:id="11">
    <w:p w:rsidR="00D279B7" w:rsidRDefault="00D279B7">
      <w:pPr>
        <w:pStyle w:val="EndnoteText"/>
      </w:pPr>
      <w:r>
        <w:rPr>
          <w:rStyle w:val="EndnoteReference"/>
        </w:rPr>
        <w:endnoteRef/>
      </w:r>
      <w:r>
        <w:t xml:space="preserve">  See the </w:t>
      </w:r>
      <w:r w:rsidRPr="00A95513">
        <w:rPr>
          <w:i/>
          <w:iCs/>
        </w:rPr>
        <w:t xml:space="preserve">Conversations with Lady </w:t>
      </w:r>
      <w:proofErr w:type="spellStart"/>
      <w:r w:rsidRPr="00A95513">
        <w:rPr>
          <w:i/>
          <w:iCs/>
        </w:rPr>
        <w:t>Blessington</w:t>
      </w:r>
      <w:proofErr w:type="spellEnd"/>
      <w:r>
        <w:t xml:space="preserve">   and </w:t>
      </w:r>
      <w:r w:rsidRPr="00A95513">
        <w:rPr>
          <w:i/>
          <w:iCs/>
        </w:rPr>
        <w:t>Don Juan</w:t>
      </w:r>
      <w:r>
        <w:t xml:space="preserve">  </w:t>
      </w:r>
    </w:p>
    <w:p w:rsidR="00D279B7" w:rsidRDefault="00D279B7">
      <w:pPr>
        <w:pStyle w:val="EndnoteText"/>
      </w:pPr>
    </w:p>
  </w:endnote>
  <w:endnote w:id="12">
    <w:p w:rsidR="00D279B7" w:rsidRDefault="00D279B7">
      <w:pPr>
        <w:pStyle w:val="EndnoteText"/>
      </w:pPr>
      <w:r>
        <w:rPr>
          <w:rStyle w:val="EndnoteReference"/>
        </w:rPr>
        <w:endnoteRef/>
      </w:r>
      <w:r>
        <w:t xml:space="preserve">  </w:t>
      </w:r>
      <w:proofErr w:type="gramStart"/>
      <w:r w:rsidRPr="006F19DC">
        <w:rPr>
          <w:i/>
          <w:iCs/>
        </w:rPr>
        <w:t>The Telling</w:t>
      </w:r>
      <w:r>
        <w:t xml:space="preserve"> (Harper and Row: New York, 1973).</w:t>
      </w:r>
      <w:proofErr w:type="gramEnd"/>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Lucida Grande">
    <w:panose1 w:val="020004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8040F9E"/>
    <w:multiLevelType w:val="hybridMultilevel"/>
    <w:tmpl w:val="82AEEE9C"/>
    <w:lvl w:ilvl="0" w:tplc="70C2331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4F5299"/>
    <w:rsid w:val="00000EBA"/>
    <w:rsid w:val="00014233"/>
    <w:rsid w:val="00020134"/>
    <w:rsid w:val="000407E1"/>
    <w:rsid w:val="00053E9A"/>
    <w:rsid w:val="00056A3F"/>
    <w:rsid w:val="000708C1"/>
    <w:rsid w:val="0008026F"/>
    <w:rsid w:val="000818A4"/>
    <w:rsid w:val="0009729C"/>
    <w:rsid w:val="000B356B"/>
    <w:rsid w:val="000C48EE"/>
    <w:rsid w:val="000C6027"/>
    <w:rsid w:val="000D17F8"/>
    <w:rsid w:val="000D256C"/>
    <w:rsid w:val="000D351A"/>
    <w:rsid w:val="001031AC"/>
    <w:rsid w:val="00106B3B"/>
    <w:rsid w:val="00107027"/>
    <w:rsid w:val="00120AAA"/>
    <w:rsid w:val="00123CDD"/>
    <w:rsid w:val="001244B8"/>
    <w:rsid w:val="001301FA"/>
    <w:rsid w:val="00134B1F"/>
    <w:rsid w:val="001367E1"/>
    <w:rsid w:val="00137C3D"/>
    <w:rsid w:val="0014007F"/>
    <w:rsid w:val="00152E54"/>
    <w:rsid w:val="00154747"/>
    <w:rsid w:val="00154BCB"/>
    <w:rsid w:val="00155FA8"/>
    <w:rsid w:val="00162C4C"/>
    <w:rsid w:val="001663E6"/>
    <w:rsid w:val="00166CB5"/>
    <w:rsid w:val="0019465B"/>
    <w:rsid w:val="001954A5"/>
    <w:rsid w:val="001957D9"/>
    <w:rsid w:val="001A19CB"/>
    <w:rsid w:val="001A3AE3"/>
    <w:rsid w:val="001D08C2"/>
    <w:rsid w:val="001F1F3F"/>
    <w:rsid w:val="001F445F"/>
    <w:rsid w:val="00216957"/>
    <w:rsid w:val="0022578E"/>
    <w:rsid w:val="0026754B"/>
    <w:rsid w:val="002770C4"/>
    <w:rsid w:val="00297D4A"/>
    <w:rsid w:val="00297D9D"/>
    <w:rsid w:val="002A649C"/>
    <w:rsid w:val="002C51DB"/>
    <w:rsid w:val="002C7BCA"/>
    <w:rsid w:val="002D4ED5"/>
    <w:rsid w:val="002D7CD8"/>
    <w:rsid w:val="002E54C6"/>
    <w:rsid w:val="002F7B97"/>
    <w:rsid w:val="003010D5"/>
    <w:rsid w:val="003025A4"/>
    <w:rsid w:val="00311783"/>
    <w:rsid w:val="00321769"/>
    <w:rsid w:val="00321F0D"/>
    <w:rsid w:val="00337C20"/>
    <w:rsid w:val="003579C0"/>
    <w:rsid w:val="00365EE6"/>
    <w:rsid w:val="00391096"/>
    <w:rsid w:val="003A01F5"/>
    <w:rsid w:val="003A3486"/>
    <w:rsid w:val="003A3DA0"/>
    <w:rsid w:val="003A7004"/>
    <w:rsid w:val="003B5F4A"/>
    <w:rsid w:val="003B642F"/>
    <w:rsid w:val="003C12AC"/>
    <w:rsid w:val="003D2A6F"/>
    <w:rsid w:val="003E2519"/>
    <w:rsid w:val="003E2B61"/>
    <w:rsid w:val="003F1572"/>
    <w:rsid w:val="003F4E8D"/>
    <w:rsid w:val="00411CDF"/>
    <w:rsid w:val="00414082"/>
    <w:rsid w:val="004247ED"/>
    <w:rsid w:val="00435165"/>
    <w:rsid w:val="00442BB3"/>
    <w:rsid w:val="0044737D"/>
    <w:rsid w:val="004759F1"/>
    <w:rsid w:val="0048793E"/>
    <w:rsid w:val="004A3AAC"/>
    <w:rsid w:val="004A4018"/>
    <w:rsid w:val="004B594E"/>
    <w:rsid w:val="004B68F4"/>
    <w:rsid w:val="004C1525"/>
    <w:rsid w:val="004D25E6"/>
    <w:rsid w:val="004D34B3"/>
    <w:rsid w:val="004D48EB"/>
    <w:rsid w:val="004E20C3"/>
    <w:rsid w:val="004E32B4"/>
    <w:rsid w:val="004E3B9B"/>
    <w:rsid w:val="004E6B50"/>
    <w:rsid w:val="004E767A"/>
    <w:rsid w:val="004F5299"/>
    <w:rsid w:val="00501316"/>
    <w:rsid w:val="0050352E"/>
    <w:rsid w:val="00506FAF"/>
    <w:rsid w:val="0051660B"/>
    <w:rsid w:val="00522381"/>
    <w:rsid w:val="005328D7"/>
    <w:rsid w:val="005410BD"/>
    <w:rsid w:val="00557673"/>
    <w:rsid w:val="005602E5"/>
    <w:rsid w:val="00565A74"/>
    <w:rsid w:val="0057104E"/>
    <w:rsid w:val="005769DF"/>
    <w:rsid w:val="005922A8"/>
    <w:rsid w:val="005C4587"/>
    <w:rsid w:val="005D7366"/>
    <w:rsid w:val="005E0A04"/>
    <w:rsid w:val="005E428E"/>
    <w:rsid w:val="005F1F43"/>
    <w:rsid w:val="005F586E"/>
    <w:rsid w:val="00600331"/>
    <w:rsid w:val="0060422B"/>
    <w:rsid w:val="0060546B"/>
    <w:rsid w:val="0061080B"/>
    <w:rsid w:val="00611463"/>
    <w:rsid w:val="00617EC0"/>
    <w:rsid w:val="00641B34"/>
    <w:rsid w:val="00651398"/>
    <w:rsid w:val="006725FA"/>
    <w:rsid w:val="00673BF0"/>
    <w:rsid w:val="00687F43"/>
    <w:rsid w:val="006A28A8"/>
    <w:rsid w:val="006A4E1C"/>
    <w:rsid w:val="006B6C1A"/>
    <w:rsid w:val="006C3E5C"/>
    <w:rsid w:val="006C5D25"/>
    <w:rsid w:val="006C6096"/>
    <w:rsid w:val="006D6597"/>
    <w:rsid w:val="006D6B05"/>
    <w:rsid w:val="006E06F9"/>
    <w:rsid w:val="006E0C89"/>
    <w:rsid w:val="006E33C5"/>
    <w:rsid w:val="006E7991"/>
    <w:rsid w:val="006F0BAA"/>
    <w:rsid w:val="006F19DC"/>
    <w:rsid w:val="00700FB9"/>
    <w:rsid w:val="00707712"/>
    <w:rsid w:val="00720422"/>
    <w:rsid w:val="007333CD"/>
    <w:rsid w:val="0075675D"/>
    <w:rsid w:val="00761D0E"/>
    <w:rsid w:val="00764189"/>
    <w:rsid w:val="007730E6"/>
    <w:rsid w:val="007806C2"/>
    <w:rsid w:val="007915C2"/>
    <w:rsid w:val="007D64ED"/>
    <w:rsid w:val="007F7397"/>
    <w:rsid w:val="008042DB"/>
    <w:rsid w:val="00812B43"/>
    <w:rsid w:val="00843899"/>
    <w:rsid w:val="00845ABF"/>
    <w:rsid w:val="008506EF"/>
    <w:rsid w:val="00852580"/>
    <w:rsid w:val="00887B5F"/>
    <w:rsid w:val="0089503F"/>
    <w:rsid w:val="008A59EA"/>
    <w:rsid w:val="008C2CD3"/>
    <w:rsid w:val="008C4412"/>
    <w:rsid w:val="008D100A"/>
    <w:rsid w:val="008F13CF"/>
    <w:rsid w:val="008F4584"/>
    <w:rsid w:val="008F77F6"/>
    <w:rsid w:val="009030B6"/>
    <w:rsid w:val="00905E16"/>
    <w:rsid w:val="00907FC4"/>
    <w:rsid w:val="00920D63"/>
    <w:rsid w:val="009213CB"/>
    <w:rsid w:val="00925AF5"/>
    <w:rsid w:val="009759CB"/>
    <w:rsid w:val="00980E3A"/>
    <w:rsid w:val="009A1455"/>
    <w:rsid w:val="009B701F"/>
    <w:rsid w:val="009C536F"/>
    <w:rsid w:val="009D22E8"/>
    <w:rsid w:val="009E6483"/>
    <w:rsid w:val="009F0441"/>
    <w:rsid w:val="009F2577"/>
    <w:rsid w:val="00A003C7"/>
    <w:rsid w:val="00A1101D"/>
    <w:rsid w:val="00A36B50"/>
    <w:rsid w:val="00A402AF"/>
    <w:rsid w:val="00A40EAE"/>
    <w:rsid w:val="00A50FEB"/>
    <w:rsid w:val="00A524D3"/>
    <w:rsid w:val="00A5358D"/>
    <w:rsid w:val="00A75EA6"/>
    <w:rsid w:val="00A8337A"/>
    <w:rsid w:val="00A868DF"/>
    <w:rsid w:val="00A95513"/>
    <w:rsid w:val="00AB14FA"/>
    <w:rsid w:val="00AB4103"/>
    <w:rsid w:val="00AB6134"/>
    <w:rsid w:val="00AC2801"/>
    <w:rsid w:val="00AC4D2C"/>
    <w:rsid w:val="00AD7088"/>
    <w:rsid w:val="00AE24A9"/>
    <w:rsid w:val="00AF0B70"/>
    <w:rsid w:val="00B31013"/>
    <w:rsid w:val="00B60EFA"/>
    <w:rsid w:val="00B91A79"/>
    <w:rsid w:val="00B91D90"/>
    <w:rsid w:val="00B957DE"/>
    <w:rsid w:val="00BA5A8D"/>
    <w:rsid w:val="00BA7D81"/>
    <w:rsid w:val="00BB5A69"/>
    <w:rsid w:val="00BD4D34"/>
    <w:rsid w:val="00BF7C13"/>
    <w:rsid w:val="00C11EB5"/>
    <w:rsid w:val="00C1688F"/>
    <w:rsid w:val="00C21547"/>
    <w:rsid w:val="00C24263"/>
    <w:rsid w:val="00C329CA"/>
    <w:rsid w:val="00C6458E"/>
    <w:rsid w:val="00C76F0F"/>
    <w:rsid w:val="00C862E1"/>
    <w:rsid w:val="00C86B75"/>
    <w:rsid w:val="00C90795"/>
    <w:rsid w:val="00C97EEC"/>
    <w:rsid w:val="00CA16C8"/>
    <w:rsid w:val="00CB0A00"/>
    <w:rsid w:val="00CB216A"/>
    <w:rsid w:val="00CD0846"/>
    <w:rsid w:val="00CF0E20"/>
    <w:rsid w:val="00D147E1"/>
    <w:rsid w:val="00D279B7"/>
    <w:rsid w:val="00D32180"/>
    <w:rsid w:val="00D33226"/>
    <w:rsid w:val="00D42111"/>
    <w:rsid w:val="00D54C64"/>
    <w:rsid w:val="00D72694"/>
    <w:rsid w:val="00D73C5F"/>
    <w:rsid w:val="00D75054"/>
    <w:rsid w:val="00D81EF7"/>
    <w:rsid w:val="00D90AAE"/>
    <w:rsid w:val="00D9384D"/>
    <w:rsid w:val="00D974AD"/>
    <w:rsid w:val="00DA1537"/>
    <w:rsid w:val="00DA3A7F"/>
    <w:rsid w:val="00DB70C4"/>
    <w:rsid w:val="00DC450D"/>
    <w:rsid w:val="00DC63DA"/>
    <w:rsid w:val="00DD6F18"/>
    <w:rsid w:val="00DE08EC"/>
    <w:rsid w:val="00DF69EE"/>
    <w:rsid w:val="00E05A9F"/>
    <w:rsid w:val="00E126CA"/>
    <w:rsid w:val="00E136A0"/>
    <w:rsid w:val="00E166DB"/>
    <w:rsid w:val="00E44251"/>
    <w:rsid w:val="00E603DE"/>
    <w:rsid w:val="00E676CA"/>
    <w:rsid w:val="00E7568C"/>
    <w:rsid w:val="00E8129F"/>
    <w:rsid w:val="00E82DB0"/>
    <w:rsid w:val="00E954F2"/>
    <w:rsid w:val="00EA6E58"/>
    <w:rsid w:val="00EC744C"/>
    <w:rsid w:val="00ED3135"/>
    <w:rsid w:val="00ED3485"/>
    <w:rsid w:val="00ED4BA5"/>
    <w:rsid w:val="00EE5AB9"/>
    <w:rsid w:val="00F0262B"/>
    <w:rsid w:val="00F16EEE"/>
    <w:rsid w:val="00F23644"/>
    <w:rsid w:val="00F23958"/>
    <w:rsid w:val="00F240DC"/>
    <w:rsid w:val="00F32CE1"/>
    <w:rsid w:val="00F44A60"/>
    <w:rsid w:val="00F47815"/>
    <w:rsid w:val="00F53674"/>
    <w:rsid w:val="00F539FC"/>
    <w:rsid w:val="00F7220F"/>
    <w:rsid w:val="00F72B2F"/>
    <w:rsid w:val="00F76285"/>
    <w:rsid w:val="00FA7F77"/>
    <w:rsid w:val="00FD2B8B"/>
    <w:rsid w:val="00FD396B"/>
    <w:rsid w:val="00FD6FFB"/>
    <w:rsid w:val="00FF7120"/>
    <w:rsid w:val="00FF7E6C"/>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13CC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E34B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E34B9"/>
    <w:rPr>
      <w:rFonts w:ascii="Lucida Grande" w:hAnsi="Lucida Grande"/>
      <w:sz w:val="18"/>
      <w:szCs w:val="18"/>
    </w:rPr>
  </w:style>
  <w:style w:type="paragraph" w:styleId="ListParagraph">
    <w:name w:val="List Paragraph"/>
    <w:basedOn w:val="Normal"/>
    <w:uiPriority w:val="34"/>
    <w:qFormat/>
    <w:rsid w:val="004F5299"/>
    <w:pPr>
      <w:ind w:left="720"/>
      <w:contextualSpacing/>
    </w:pPr>
  </w:style>
  <w:style w:type="character" w:styleId="Emphasis">
    <w:name w:val="Emphasis"/>
    <w:basedOn w:val="DefaultParagraphFont"/>
    <w:uiPriority w:val="20"/>
    <w:qFormat/>
    <w:rsid w:val="004F5299"/>
    <w:rPr>
      <w:i/>
      <w:iCs/>
    </w:rPr>
  </w:style>
  <w:style w:type="paragraph" w:styleId="HTMLPreformatted">
    <w:name w:val="HTML Preformatted"/>
    <w:basedOn w:val="Normal"/>
    <w:link w:val="HTMLPreformattedChar"/>
    <w:uiPriority w:val="99"/>
    <w:rsid w:val="003D2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rPr>
  </w:style>
  <w:style w:type="character" w:customStyle="1" w:styleId="HTMLPreformattedChar">
    <w:name w:val="HTML Preformatted Char"/>
    <w:basedOn w:val="DefaultParagraphFont"/>
    <w:link w:val="HTMLPreformatted"/>
    <w:uiPriority w:val="99"/>
    <w:rsid w:val="003D2A6F"/>
    <w:rPr>
      <w:rFonts w:ascii="Courier" w:hAnsi="Courier" w:cs="Courier"/>
    </w:rPr>
  </w:style>
  <w:style w:type="paragraph" w:styleId="EndnoteText">
    <w:name w:val="endnote text"/>
    <w:basedOn w:val="Normal"/>
    <w:link w:val="EndnoteTextChar"/>
    <w:uiPriority w:val="99"/>
    <w:semiHidden/>
    <w:unhideWhenUsed/>
    <w:rsid w:val="00DC450D"/>
    <w:pPr>
      <w:spacing w:after="0"/>
    </w:pPr>
  </w:style>
  <w:style w:type="character" w:customStyle="1" w:styleId="EndnoteTextChar">
    <w:name w:val="Endnote Text Char"/>
    <w:basedOn w:val="DefaultParagraphFont"/>
    <w:link w:val="EndnoteText"/>
    <w:uiPriority w:val="99"/>
    <w:semiHidden/>
    <w:rsid w:val="00DC450D"/>
    <w:rPr>
      <w:sz w:val="24"/>
      <w:szCs w:val="24"/>
    </w:rPr>
  </w:style>
  <w:style w:type="character" w:styleId="EndnoteReference">
    <w:name w:val="endnote reference"/>
    <w:basedOn w:val="DefaultParagraphFont"/>
    <w:uiPriority w:val="99"/>
    <w:semiHidden/>
    <w:unhideWhenUsed/>
    <w:rsid w:val="00DC450D"/>
    <w:rPr>
      <w:vertAlign w:val="superscript"/>
    </w:rPr>
  </w:style>
  <w:style w:type="paragraph" w:styleId="NormalWeb">
    <w:name w:val="Normal (Web)"/>
    <w:basedOn w:val="Normal"/>
    <w:uiPriority w:val="99"/>
    <w:rsid w:val="00442BB3"/>
    <w:pPr>
      <w:spacing w:beforeLines="1" w:afterLines="1"/>
    </w:pPr>
    <w:rPr>
      <w:rFonts w:ascii="Times" w:hAnsi="Times" w:cs="Times New Roman"/>
      <w:sz w:val="20"/>
    </w:rPr>
  </w:style>
  <w:style w:type="character" w:styleId="Hyperlink">
    <w:name w:val="Hyperlink"/>
    <w:basedOn w:val="DefaultParagraphFont"/>
    <w:uiPriority w:val="99"/>
    <w:semiHidden/>
    <w:unhideWhenUsed/>
    <w:rsid w:val="000C6027"/>
    <w:rPr>
      <w:color w:val="0000FF" w:themeColor="hyperlink"/>
      <w:u w:val="single"/>
    </w:rPr>
  </w:style>
  <w:style w:type="character" w:customStyle="1" w:styleId="i0">
    <w:name w:val="i0"/>
    <w:basedOn w:val="DefaultParagraphFont"/>
    <w:rsid w:val="00CB216A"/>
  </w:style>
</w:styles>
</file>

<file path=word/webSettings.xml><?xml version="1.0" encoding="utf-8"?>
<w:webSettings xmlns:r="http://schemas.openxmlformats.org/officeDocument/2006/relationships" xmlns:w="http://schemas.openxmlformats.org/wordprocessingml/2006/main">
  <w:divs>
    <w:div w:id="459763619">
      <w:bodyDiv w:val="1"/>
      <w:marLeft w:val="0"/>
      <w:marRight w:val="0"/>
      <w:marTop w:val="0"/>
      <w:marBottom w:val="0"/>
      <w:divBdr>
        <w:top w:val="none" w:sz="0" w:space="0" w:color="auto"/>
        <w:left w:val="none" w:sz="0" w:space="0" w:color="auto"/>
        <w:bottom w:val="none" w:sz="0" w:space="0" w:color="auto"/>
        <w:right w:val="none" w:sz="0" w:space="0" w:color="auto"/>
      </w:divBdr>
    </w:div>
    <w:div w:id="1250432436">
      <w:bodyDiv w:val="1"/>
      <w:marLeft w:val="0"/>
      <w:marRight w:val="0"/>
      <w:marTop w:val="0"/>
      <w:marBottom w:val="0"/>
      <w:divBdr>
        <w:top w:val="none" w:sz="0" w:space="0" w:color="auto"/>
        <w:left w:val="none" w:sz="0" w:space="0" w:color="auto"/>
        <w:bottom w:val="none" w:sz="0" w:space="0" w:color="auto"/>
        <w:right w:val="none" w:sz="0" w:space="0" w:color="auto"/>
      </w:divBdr>
    </w:div>
    <w:div w:id="1742945264">
      <w:bodyDiv w:val="1"/>
      <w:marLeft w:val="0"/>
      <w:marRight w:val="0"/>
      <w:marTop w:val="0"/>
      <w:marBottom w:val="0"/>
      <w:divBdr>
        <w:top w:val="none" w:sz="0" w:space="0" w:color="auto"/>
        <w:left w:val="none" w:sz="0" w:space="0" w:color="auto"/>
        <w:bottom w:val="none" w:sz="0" w:space="0" w:color="auto"/>
        <w:right w:val="none" w:sz="0" w:space="0" w:color="auto"/>
      </w:divBdr>
      <w:divsChild>
        <w:div w:id="1291593507">
          <w:marLeft w:val="0"/>
          <w:marRight w:val="0"/>
          <w:marTop w:val="0"/>
          <w:marBottom w:val="0"/>
          <w:divBdr>
            <w:top w:val="none" w:sz="0" w:space="0" w:color="auto"/>
            <w:left w:val="none" w:sz="0" w:space="0" w:color="auto"/>
            <w:bottom w:val="none" w:sz="0" w:space="0" w:color="auto"/>
            <w:right w:val="none" w:sz="0" w:space="0" w:color="auto"/>
          </w:divBdr>
        </w:div>
        <w:div w:id="142040564">
          <w:marLeft w:val="0"/>
          <w:marRight w:val="0"/>
          <w:marTop w:val="0"/>
          <w:marBottom w:val="0"/>
          <w:divBdr>
            <w:top w:val="none" w:sz="0" w:space="0" w:color="auto"/>
            <w:left w:val="none" w:sz="0" w:space="0" w:color="auto"/>
            <w:bottom w:val="none" w:sz="0" w:space="0" w:color="auto"/>
            <w:right w:val="none" w:sz="0" w:space="0" w:color="auto"/>
          </w:divBdr>
        </w:div>
        <w:div w:id="1935244438">
          <w:marLeft w:val="0"/>
          <w:marRight w:val="0"/>
          <w:marTop w:val="0"/>
          <w:marBottom w:val="0"/>
          <w:divBdr>
            <w:top w:val="none" w:sz="0" w:space="0" w:color="auto"/>
            <w:left w:val="none" w:sz="0" w:space="0" w:color="auto"/>
            <w:bottom w:val="none" w:sz="0" w:space="0" w:color="auto"/>
            <w:right w:val="none" w:sz="0" w:space="0" w:color="auto"/>
          </w:divBdr>
        </w:div>
        <w:div w:id="6668592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4441</Words>
  <Characters>25319</Characters>
  <Application>Microsoft Word 12.0.0</Application>
  <DocSecurity>0</DocSecurity>
  <Lines>210</Lines>
  <Paragraphs>50</Paragraphs>
  <ScaleCrop>false</ScaleCrop>
  <Company>UVA</Company>
  <LinksUpToDate>false</LinksUpToDate>
  <CharactersWithSpaces>31093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McGann</dc:creator>
  <cp:keywords/>
  <cp:lastModifiedBy>Jerome McGann</cp:lastModifiedBy>
  <cp:revision>2</cp:revision>
  <dcterms:created xsi:type="dcterms:W3CDTF">2014-12-18T17:38:00Z</dcterms:created>
  <dcterms:modified xsi:type="dcterms:W3CDTF">2014-12-18T17:38:00Z</dcterms:modified>
</cp:coreProperties>
</file>